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DB0" w14:textId="13759B41" w:rsidR="00D011E5" w:rsidRDefault="006C7DBF" w:rsidP="006C7DBF">
      <w:pPr>
        <w:rPr>
          <w:b/>
          <w:bCs/>
          <w:lang w:val="nb-NO"/>
        </w:rPr>
      </w:pPr>
      <w:r w:rsidRPr="006C7DBF">
        <w:rPr>
          <w:b/>
          <w:bCs/>
          <w:sz w:val="36"/>
          <w:szCs w:val="36"/>
          <w:lang w:val="nb-NO"/>
        </w:rPr>
        <w:t>Dobbelsertifiseringskonseptet</w:t>
      </w:r>
      <w:r w:rsidR="00D011E5" w:rsidRPr="006C7DBF">
        <w:rPr>
          <w:b/>
          <w:bCs/>
          <w:sz w:val="36"/>
          <w:szCs w:val="36"/>
          <w:lang w:val="nb-NO"/>
        </w:rPr>
        <w:tab/>
      </w:r>
      <w:r w:rsidR="00D011E5" w:rsidRPr="006C7DBF">
        <w:rPr>
          <w:b/>
          <w:bCs/>
          <w:sz w:val="36"/>
          <w:szCs w:val="36"/>
          <w:lang w:val="nb-NO"/>
        </w:rPr>
        <w:tab/>
      </w:r>
      <w:r w:rsidR="00D011E5" w:rsidRPr="006C7DBF">
        <w:rPr>
          <w:b/>
          <w:bCs/>
          <w:lang w:val="nb-NO"/>
        </w:rPr>
        <w:tab/>
      </w:r>
      <w:r w:rsidR="00D011E5" w:rsidRPr="006C7DBF">
        <w:rPr>
          <w:b/>
          <w:bCs/>
          <w:lang w:val="nb-NO"/>
        </w:rPr>
        <w:tab/>
      </w:r>
    </w:p>
    <w:p w14:paraId="42E294D1" w14:textId="77777777" w:rsidR="00235471" w:rsidRDefault="00235471" w:rsidP="00235471">
      <w:pPr>
        <w:pStyle w:val="Overskrift1"/>
        <w:rPr>
          <w:lang w:val="nb-NO"/>
        </w:rPr>
      </w:pP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lang w:val="nb-NO"/>
        </w:rPr>
        <w:id w:val="96390"/>
        <w:docPartObj>
          <w:docPartGallery w:val="Table of Contents"/>
          <w:docPartUnique/>
        </w:docPartObj>
      </w:sdtPr>
      <w:sdtEndPr>
        <w:rPr>
          <w:b/>
          <w:bCs/>
          <w:lang w:val="en-AU"/>
        </w:rPr>
      </w:sdtEndPr>
      <w:sdtContent>
        <w:p w14:paraId="71F92644" w14:textId="476B71FD" w:rsidR="002C5F2E" w:rsidRDefault="002C5F2E">
          <w:pPr>
            <w:pStyle w:val="Overskriftforinnholdsfortegnelse"/>
          </w:pPr>
          <w:r>
            <w:rPr>
              <w:lang w:val="nb-NO"/>
            </w:rPr>
            <w:t>Innhold</w:t>
          </w:r>
        </w:p>
        <w:p w14:paraId="38E92F7D" w14:textId="70182ADD" w:rsidR="005B4F6B" w:rsidRDefault="002C5F2E">
          <w:pPr>
            <w:pStyle w:val="INNH1"/>
            <w:rPr>
              <w:rFonts w:eastAsiaTheme="minorEastAsia"/>
              <w:b w:val="0"/>
              <w:noProof/>
              <w:kern w:val="2"/>
              <w:lang w:val="nb-NO"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945230" w:history="1">
            <w:r w:rsidR="005B4F6B" w:rsidRPr="00A961D5">
              <w:rPr>
                <w:rStyle w:val="Hyperkobling"/>
                <w:noProof/>
                <w:lang w:val="nb-NO"/>
              </w:rPr>
              <w:t>1. Bakgrunn og hypotese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_Toc155945230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2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64CF8EFF" w14:textId="502C3E69" w:rsidR="005B4F6B" w:rsidRDefault="00000000">
          <w:pPr>
            <w:pStyle w:val="INNH1"/>
            <w:rPr>
              <w:rFonts w:eastAsiaTheme="minorEastAsia"/>
              <w:b w:val="0"/>
              <w:noProof/>
              <w:kern w:val="2"/>
              <w:lang w:val="nb-NO" w:eastAsia="nb-NO"/>
              <w14:ligatures w14:val="standardContextual"/>
            </w:rPr>
          </w:pPr>
          <w:hyperlink w:anchor="_Toc155945231" w:history="1">
            <w:r w:rsidR="005B4F6B" w:rsidRPr="00A961D5">
              <w:rPr>
                <w:rStyle w:val="Hyperkobling"/>
                <w:noProof/>
                <w:lang w:val="nb-NO"/>
              </w:rPr>
              <w:t>2. Dobbelsertifiseringskonseptet, FSC og PEFC i kombinert ledelses- og kartsystem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_Toc155945231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3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09ADBC82" w14:textId="1712B4A5" w:rsidR="005B4F6B" w:rsidRDefault="00000000">
          <w:pPr>
            <w:pStyle w:val="INNH1"/>
            <w:rPr>
              <w:rFonts w:eastAsiaTheme="minorEastAsia"/>
              <w:b w:val="0"/>
              <w:noProof/>
              <w:kern w:val="2"/>
              <w:lang w:val="nb-NO" w:eastAsia="nb-NO"/>
              <w14:ligatures w14:val="standardContextual"/>
            </w:rPr>
          </w:pPr>
          <w:hyperlink w:anchor="_Toc155945232" w:history="1">
            <w:r w:rsidR="005B4F6B" w:rsidRPr="00A961D5">
              <w:rPr>
                <w:rStyle w:val="Hyperkobling"/>
                <w:noProof/>
                <w:lang w:val="nb-NO"/>
              </w:rPr>
              <w:t>3. Noen tips ved implementering av dobbelsertifiseringskonseptet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_Toc155945232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5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692581F8" w14:textId="32F08A5E" w:rsidR="005B4F6B" w:rsidRDefault="00000000">
          <w:pPr>
            <w:pStyle w:val="INNH3"/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55945233" w:history="1">
            <w:r w:rsidR="005B4F6B" w:rsidRPr="00A961D5">
              <w:rPr>
                <w:rStyle w:val="Hyperkobling"/>
                <w:b/>
                <w:bCs/>
                <w:i/>
                <w:iCs/>
                <w:noProof/>
                <w:lang w:val="nb-NO"/>
              </w:rPr>
              <w:t>3.1 Gruppesertifisering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_Toc155945233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5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5EF7F084" w14:textId="4A38F7E3" w:rsidR="005B4F6B" w:rsidRDefault="00000000">
          <w:pPr>
            <w:pStyle w:val="INNH3"/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55945234" w:history="1">
            <w:r w:rsidR="005B4F6B" w:rsidRPr="00A961D5">
              <w:rPr>
                <w:rStyle w:val="Hyperkobling"/>
                <w:b/>
                <w:bCs/>
                <w:i/>
                <w:iCs/>
                <w:noProof/>
                <w:lang w:val="nb-NO"/>
              </w:rPr>
              <w:t>3.2 Forvaltningsplan, mål og oppdatering/evaluering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_Toc155945234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5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68D2E798" w14:textId="1F47E9D7" w:rsidR="005B4F6B" w:rsidRDefault="00000000">
          <w:pPr>
            <w:pStyle w:val="INNH3"/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55945235" w:history="1">
            <w:r w:rsidR="005B4F6B" w:rsidRPr="00A961D5">
              <w:rPr>
                <w:rStyle w:val="Hyperkobling"/>
                <w:b/>
                <w:bCs/>
                <w:i/>
                <w:iCs/>
                <w:noProof/>
                <w:lang w:val="nb-NO"/>
              </w:rPr>
              <w:t>3.3 Skape Bevaringsnettverk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_Toc155945235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7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7E0BA4C8" w14:textId="31410169" w:rsidR="005B4F6B" w:rsidRDefault="00000000">
          <w:pPr>
            <w:pStyle w:val="INNH3"/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55945236" w:history="1">
            <w:r w:rsidR="005B4F6B" w:rsidRPr="00A961D5">
              <w:rPr>
                <w:rStyle w:val="Hyperkobling"/>
                <w:b/>
                <w:bCs/>
                <w:i/>
                <w:iCs/>
                <w:noProof/>
                <w:lang w:val="nb-NO"/>
              </w:rPr>
              <w:t>3.4 Kommunikasjon med lokalsamfunnet og interessenter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_Toc155945236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8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1FBD8272" w14:textId="158FEC6B" w:rsidR="005B4F6B" w:rsidRDefault="00000000">
          <w:pPr>
            <w:pStyle w:val="INNH3"/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55945237" w:history="1">
            <w:r w:rsidR="005B4F6B" w:rsidRPr="00A961D5">
              <w:rPr>
                <w:rStyle w:val="Hyperkobling"/>
                <w:b/>
                <w:bCs/>
                <w:i/>
                <w:iCs/>
                <w:noProof/>
                <w:lang w:val="nb-NO"/>
              </w:rPr>
              <w:t>3.5. Urfolks rettigheter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_Toc155945237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9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44421792" w14:textId="1F81ED25" w:rsidR="005B4F6B" w:rsidRDefault="00000000">
          <w:pPr>
            <w:pStyle w:val="INNH3"/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55945238" w:history="1">
            <w:r w:rsidR="005B4F6B" w:rsidRPr="00A961D5">
              <w:rPr>
                <w:rStyle w:val="Hyperkobling"/>
                <w:b/>
                <w:bCs/>
                <w:i/>
                <w:iCs/>
                <w:noProof/>
                <w:lang w:val="nb-NO"/>
              </w:rPr>
              <w:t>3.6 Revisjoner</w:t>
            </w:r>
            <w:r w:rsidR="005B4F6B">
              <w:rPr>
                <w:noProof/>
                <w:webHidden/>
              </w:rPr>
              <w:tab/>
            </w:r>
            <w:r w:rsidR="005B4F6B">
              <w:rPr>
                <w:noProof/>
                <w:webHidden/>
              </w:rPr>
              <w:fldChar w:fldCharType="begin"/>
            </w:r>
            <w:r w:rsidR="005B4F6B">
              <w:rPr>
                <w:noProof/>
                <w:webHidden/>
              </w:rPr>
              <w:instrText xml:space="preserve"> PAGEREF _Toc155945238 \h </w:instrText>
            </w:r>
            <w:r w:rsidR="005B4F6B">
              <w:rPr>
                <w:noProof/>
                <w:webHidden/>
              </w:rPr>
            </w:r>
            <w:r w:rsidR="005B4F6B">
              <w:rPr>
                <w:noProof/>
                <w:webHidden/>
              </w:rPr>
              <w:fldChar w:fldCharType="separate"/>
            </w:r>
            <w:r w:rsidR="005B4F6B">
              <w:rPr>
                <w:noProof/>
                <w:webHidden/>
              </w:rPr>
              <w:t>9</w:t>
            </w:r>
            <w:r w:rsidR="005B4F6B">
              <w:rPr>
                <w:noProof/>
                <w:webHidden/>
              </w:rPr>
              <w:fldChar w:fldCharType="end"/>
            </w:r>
          </w:hyperlink>
        </w:p>
        <w:p w14:paraId="7E3DEA85" w14:textId="368F12CF" w:rsidR="002C5F2E" w:rsidRDefault="002C5F2E">
          <w:r>
            <w:rPr>
              <w:b/>
              <w:bCs/>
            </w:rPr>
            <w:fldChar w:fldCharType="end"/>
          </w:r>
        </w:p>
      </w:sdtContent>
    </w:sdt>
    <w:p w14:paraId="335AEEB2" w14:textId="77777777" w:rsidR="0070668F" w:rsidRDefault="0070668F" w:rsidP="0070668F">
      <w:pPr>
        <w:rPr>
          <w:lang w:val="nb-NO"/>
        </w:rPr>
      </w:pPr>
    </w:p>
    <w:p w14:paraId="5A55AB3C" w14:textId="77777777" w:rsidR="0070668F" w:rsidRDefault="0070668F" w:rsidP="0070668F">
      <w:pPr>
        <w:rPr>
          <w:lang w:val="nb-NO"/>
        </w:rPr>
      </w:pPr>
    </w:p>
    <w:p w14:paraId="74691B63" w14:textId="77777777" w:rsidR="0070668F" w:rsidRDefault="0070668F" w:rsidP="0070668F">
      <w:pPr>
        <w:rPr>
          <w:lang w:val="nb-NO"/>
        </w:rPr>
      </w:pPr>
    </w:p>
    <w:p w14:paraId="3B5D894D" w14:textId="30DEA589" w:rsidR="008B61B6" w:rsidRDefault="008B61B6">
      <w:pPr>
        <w:spacing w:before="0" w:after="160" w:line="259" w:lineRule="auto"/>
        <w:rPr>
          <w:lang w:val="nb-NO"/>
        </w:rPr>
      </w:pPr>
      <w:r>
        <w:rPr>
          <w:lang w:val="nb-NO"/>
        </w:rPr>
        <w:br w:type="page"/>
      </w:r>
    </w:p>
    <w:p w14:paraId="688147E4" w14:textId="77777777" w:rsidR="0070668F" w:rsidRPr="0070668F" w:rsidRDefault="0070668F" w:rsidP="0070668F">
      <w:pPr>
        <w:rPr>
          <w:lang w:val="nb-NO"/>
        </w:rPr>
      </w:pPr>
    </w:p>
    <w:p w14:paraId="089C3E15" w14:textId="76A22B1B" w:rsidR="00316283" w:rsidRPr="00316283" w:rsidRDefault="00FF5694" w:rsidP="00235471">
      <w:pPr>
        <w:pStyle w:val="Overskrift1"/>
        <w:rPr>
          <w:lang w:val="nb-NO"/>
        </w:rPr>
      </w:pPr>
      <w:bookmarkStart w:id="0" w:name="_Toc155945230"/>
      <w:r>
        <w:rPr>
          <w:lang w:val="nb-NO"/>
        </w:rPr>
        <w:t xml:space="preserve">1. </w:t>
      </w:r>
      <w:r w:rsidR="00EB3926">
        <w:rPr>
          <w:lang w:val="nb-NO"/>
        </w:rPr>
        <w:t>Bakgrunn og hypotese</w:t>
      </w:r>
      <w:bookmarkEnd w:id="0"/>
    </w:p>
    <w:p w14:paraId="4FCEEBB0" w14:textId="0A57895F" w:rsidR="00085809" w:rsidRDefault="00085809" w:rsidP="006C7DBF">
      <w:pPr>
        <w:rPr>
          <w:lang w:val="nb-NO"/>
        </w:rPr>
      </w:pPr>
      <w:r>
        <w:rPr>
          <w:lang w:val="nb-NO"/>
        </w:rPr>
        <w:t xml:space="preserve">Det aller meste av </w:t>
      </w:r>
      <w:r w:rsidR="008B5D77">
        <w:rPr>
          <w:lang w:val="nb-NO"/>
        </w:rPr>
        <w:t>sk</w:t>
      </w:r>
      <w:r w:rsidR="00C90F21">
        <w:rPr>
          <w:lang w:val="nb-NO"/>
        </w:rPr>
        <w:t>o</w:t>
      </w:r>
      <w:r w:rsidR="008B5D77">
        <w:rPr>
          <w:lang w:val="nb-NO"/>
        </w:rPr>
        <w:t>gsertifisering i Norge gjøres som gruppesertifisering – både</w:t>
      </w:r>
      <w:r w:rsidR="00BB673E">
        <w:rPr>
          <w:lang w:val="nb-NO"/>
        </w:rPr>
        <w:t xml:space="preserve"> </w:t>
      </w:r>
      <w:r w:rsidR="00F270D8">
        <w:rPr>
          <w:lang w:val="nb-NO"/>
        </w:rPr>
        <w:t>for</w:t>
      </w:r>
      <w:r w:rsidR="008B5D77">
        <w:rPr>
          <w:lang w:val="nb-NO"/>
        </w:rPr>
        <w:t xml:space="preserve"> FSC og</w:t>
      </w:r>
      <w:r w:rsidR="00F270D8">
        <w:rPr>
          <w:lang w:val="nb-NO"/>
        </w:rPr>
        <w:t xml:space="preserve"> for</w:t>
      </w:r>
      <w:r w:rsidR="008B5D77">
        <w:rPr>
          <w:lang w:val="nb-NO"/>
        </w:rPr>
        <w:t xml:space="preserve"> PEFC. I </w:t>
      </w:r>
      <w:r w:rsidR="00145DFA">
        <w:rPr>
          <w:lang w:val="nb-NO"/>
        </w:rPr>
        <w:t>dette</w:t>
      </w:r>
      <w:r w:rsidR="0026491B">
        <w:rPr>
          <w:lang w:val="nb-NO"/>
        </w:rPr>
        <w:t xml:space="preserve"> </w:t>
      </w:r>
      <w:r w:rsidR="00145DFA">
        <w:rPr>
          <w:lang w:val="nb-NO"/>
        </w:rPr>
        <w:t>dokument</w:t>
      </w:r>
      <w:r w:rsidR="00F270D8">
        <w:rPr>
          <w:lang w:val="nb-NO"/>
        </w:rPr>
        <w:t xml:space="preserve"> om dobbelsertifisering</w:t>
      </w:r>
      <w:r w:rsidR="00145DFA">
        <w:rPr>
          <w:lang w:val="nb-NO"/>
        </w:rPr>
        <w:t xml:space="preserve"> </w:t>
      </w:r>
      <w:r w:rsidR="009F0079">
        <w:rPr>
          <w:lang w:val="nb-NO"/>
        </w:rPr>
        <w:t xml:space="preserve">utgår vi fra at sertifikatholder </w:t>
      </w:r>
      <w:r w:rsidR="0026491B">
        <w:rPr>
          <w:lang w:val="nb-NO"/>
        </w:rPr>
        <w:t xml:space="preserve">er en organisasjon som </w:t>
      </w:r>
      <w:proofErr w:type="spellStart"/>
      <w:r w:rsidR="0026491B">
        <w:rPr>
          <w:lang w:val="nb-NO"/>
        </w:rPr>
        <w:t>gruppesertifiserer</w:t>
      </w:r>
      <w:proofErr w:type="spellEnd"/>
      <w:r w:rsidR="0026491B">
        <w:rPr>
          <w:lang w:val="nb-NO"/>
        </w:rPr>
        <w:t xml:space="preserve"> skogeiere</w:t>
      </w:r>
      <w:r w:rsidR="00145DFA">
        <w:rPr>
          <w:lang w:val="nb-NO"/>
        </w:rPr>
        <w:t xml:space="preserve"> (men mye </w:t>
      </w:r>
      <w:r w:rsidR="00C90F21">
        <w:rPr>
          <w:lang w:val="nb-NO"/>
        </w:rPr>
        <w:t xml:space="preserve">i dokumentet </w:t>
      </w:r>
      <w:r w:rsidR="00145DFA">
        <w:rPr>
          <w:lang w:val="nb-NO"/>
        </w:rPr>
        <w:t xml:space="preserve">er </w:t>
      </w:r>
      <w:r w:rsidR="000E45B4">
        <w:rPr>
          <w:lang w:val="nb-NO"/>
        </w:rPr>
        <w:t xml:space="preserve">også </w:t>
      </w:r>
      <w:r w:rsidR="00145DFA">
        <w:rPr>
          <w:lang w:val="nb-NO"/>
        </w:rPr>
        <w:t>overf</w:t>
      </w:r>
      <w:r w:rsidR="009D296A">
        <w:rPr>
          <w:lang w:val="nb-NO"/>
        </w:rPr>
        <w:t>ø</w:t>
      </w:r>
      <w:r w:rsidR="00145DFA">
        <w:rPr>
          <w:lang w:val="nb-NO"/>
        </w:rPr>
        <w:t xml:space="preserve">rbar til en skogeier som </w:t>
      </w:r>
      <w:r w:rsidR="009D296A">
        <w:rPr>
          <w:lang w:val="nb-NO"/>
        </w:rPr>
        <w:t>har egne sertifikater).</w:t>
      </w:r>
    </w:p>
    <w:p w14:paraId="529FD703" w14:textId="05955E2F" w:rsidR="006D7B5B" w:rsidRDefault="00290A38" w:rsidP="006C7DBF">
      <w:pPr>
        <w:rPr>
          <w:lang w:val="nb-NO"/>
        </w:rPr>
      </w:pPr>
      <w:r>
        <w:rPr>
          <w:lang w:val="nb-NO"/>
        </w:rPr>
        <w:t>Prosjektet bygger på hypotese</w:t>
      </w:r>
      <w:r w:rsidR="006D7B5B">
        <w:rPr>
          <w:lang w:val="nb-NO"/>
        </w:rPr>
        <w:t>ne</w:t>
      </w:r>
      <w:r>
        <w:rPr>
          <w:lang w:val="nb-NO"/>
        </w:rPr>
        <w:t xml:space="preserve"> at</w:t>
      </w:r>
    </w:p>
    <w:p w14:paraId="045B872D" w14:textId="7FC2217E" w:rsidR="00316283" w:rsidRPr="008F61EC" w:rsidRDefault="00B20C40" w:rsidP="00FE08C4">
      <w:pPr>
        <w:pStyle w:val="Listeavsnitt"/>
        <w:numPr>
          <w:ilvl w:val="0"/>
          <w:numId w:val="9"/>
        </w:numPr>
        <w:rPr>
          <w:lang w:val="nb-NO"/>
        </w:rPr>
      </w:pPr>
      <w:r w:rsidRPr="008F61EC">
        <w:rPr>
          <w:lang w:val="nb-NO"/>
        </w:rPr>
        <w:t>M</w:t>
      </w:r>
      <w:r w:rsidR="00290A38" w:rsidRPr="008F61EC">
        <w:rPr>
          <w:lang w:val="nb-NO"/>
        </w:rPr>
        <w:t>ye er likt i den norsk</w:t>
      </w:r>
      <w:r w:rsidR="001605E1">
        <w:rPr>
          <w:lang w:val="nb-NO"/>
        </w:rPr>
        <w:t>e</w:t>
      </w:r>
      <w:r w:rsidR="00290A38" w:rsidRPr="008F61EC">
        <w:rPr>
          <w:lang w:val="nb-NO"/>
        </w:rPr>
        <w:t xml:space="preserve"> PEFC- og den norske FSC-</w:t>
      </w:r>
      <w:r w:rsidR="006D7B5B" w:rsidRPr="008F61EC">
        <w:rPr>
          <w:lang w:val="nb-NO"/>
        </w:rPr>
        <w:t>standarden</w:t>
      </w:r>
    </w:p>
    <w:p w14:paraId="3664D4EA" w14:textId="0FB7E90F" w:rsidR="00C31FD7" w:rsidRDefault="006D7B5B" w:rsidP="00FE08C4">
      <w:pPr>
        <w:pStyle w:val="Listeavsnitt"/>
        <w:numPr>
          <w:ilvl w:val="0"/>
          <w:numId w:val="9"/>
        </w:numPr>
        <w:rPr>
          <w:lang w:val="nb-NO"/>
        </w:rPr>
      </w:pPr>
      <w:r w:rsidRPr="008F61EC">
        <w:rPr>
          <w:lang w:val="nb-NO"/>
        </w:rPr>
        <w:t xml:space="preserve">Organisasjonene har </w:t>
      </w:r>
      <w:proofErr w:type="gramStart"/>
      <w:r w:rsidRPr="008F61EC">
        <w:rPr>
          <w:lang w:val="nb-NO"/>
        </w:rPr>
        <w:t>implementert</w:t>
      </w:r>
      <w:proofErr w:type="gramEnd"/>
      <w:r w:rsidRPr="008F61EC">
        <w:rPr>
          <w:lang w:val="nb-NO"/>
        </w:rPr>
        <w:t xml:space="preserve"> effektive </w:t>
      </w:r>
      <w:r w:rsidR="00500172" w:rsidRPr="008F61EC">
        <w:rPr>
          <w:lang w:val="nb-NO"/>
        </w:rPr>
        <w:t>ledelses- og GIS-systemer for PEFC</w:t>
      </w:r>
      <w:r w:rsidR="008C2BDE">
        <w:rPr>
          <w:lang w:val="nb-NO"/>
        </w:rPr>
        <w:t>-skogeiere</w:t>
      </w:r>
    </w:p>
    <w:p w14:paraId="03046EC4" w14:textId="2D196F0C" w:rsidR="00FC1096" w:rsidRDefault="00FC1096" w:rsidP="00FE08C4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Det er mulig å </w:t>
      </w:r>
      <w:r w:rsidR="00812722">
        <w:rPr>
          <w:lang w:val="nb-NO"/>
        </w:rPr>
        <w:t xml:space="preserve">effektivisere gjennom at de deler som er felles for PEFC og FSC trenger man ikke </w:t>
      </w:r>
      <w:r w:rsidR="0031548A">
        <w:rPr>
          <w:lang w:val="nb-NO"/>
        </w:rPr>
        <w:t>å beskrive</w:t>
      </w:r>
      <w:r w:rsidR="0087668A">
        <w:rPr>
          <w:lang w:val="nb-NO"/>
        </w:rPr>
        <w:t xml:space="preserve"> dobbe</w:t>
      </w:r>
      <w:r w:rsidR="0087668A" w:rsidRPr="002E19D5">
        <w:rPr>
          <w:lang w:val="nb-NO"/>
        </w:rPr>
        <w:t>lt</w:t>
      </w:r>
      <w:r w:rsidR="0031548A" w:rsidRPr="002E19D5">
        <w:rPr>
          <w:lang w:val="nb-NO"/>
        </w:rPr>
        <w:t xml:space="preserve"> i sine ledelsessystem.</w:t>
      </w:r>
    </w:p>
    <w:p w14:paraId="42021640" w14:textId="11611A71" w:rsidR="00BD4214" w:rsidRPr="002E19D5" w:rsidRDefault="00BD4214" w:rsidP="00FE08C4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Organisasjoner </w:t>
      </w:r>
      <w:r w:rsidR="003957A2">
        <w:rPr>
          <w:lang w:val="nb-NO"/>
        </w:rPr>
        <w:t xml:space="preserve">kan </w:t>
      </w:r>
      <w:r w:rsidR="008C5C32">
        <w:rPr>
          <w:lang w:val="nb-NO"/>
        </w:rPr>
        <w:t>bruke et og samme kartsystem for PEFC og FSC.</w:t>
      </w:r>
    </w:p>
    <w:p w14:paraId="4D77BBDA" w14:textId="5D4E7AB1" w:rsidR="00A71B04" w:rsidRDefault="00A923B5" w:rsidP="006C7DBF">
      <w:pPr>
        <w:rPr>
          <w:lang w:val="nb-NO"/>
        </w:rPr>
      </w:pPr>
      <w:r>
        <w:rPr>
          <w:lang w:val="nb-NO"/>
        </w:rPr>
        <w:t>Noen av d</w:t>
      </w:r>
      <w:r w:rsidR="00A71B04">
        <w:rPr>
          <w:lang w:val="nb-NO"/>
        </w:rPr>
        <w:t xml:space="preserve">e </w:t>
      </w:r>
      <w:r w:rsidR="004968C8">
        <w:rPr>
          <w:lang w:val="nb-NO"/>
        </w:rPr>
        <w:t>største</w:t>
      </w:r>
      <w:r w:rsidR="00A71B04">
        <w:rPr>
          <w:lang w:val="nb-NO"/>
        </w:rPr>
        <w:t xml:space="preserve"> </w:t>
      </w:r>
      <w:r w:rsidR="005C00D1">
        <w:rPr>
          <w:lang w:val="nb-NO"/>
        </w:rPr>
        <w:t xml:space="preserve">praktiske </w:t>
      </w:r>
      <w:r w:rsidR="00A71B04">
        <w:rPr>
          <w:lang w:val="nb-NO"/>
        </w:rPr>
        <w:t>forskjellene mellom FSC og PEFC er:</w:t>
      </w:r>
    </w:p>
    <w:p w14:paraId="443E1228" w14:textId="01B64AEC" w:rsidR="005973AD" w:rsidRDefault="00C6340D" w:rsidP="00FE08C4">
      <w:pPr>
        <w:pStyle w:val="Listeavsnitt"/>
        <w:numPr>
          <w:ilvl w:val="0"/>
          <w:numId w:val="10"/>
        </w:numPr>
        <w:rPr>
          <w:lang w:val="nb-NO"/>
        </w:rPr>
      </w:pPr>
      <w:r w:rsidRPr="00FD137A">
        <w:rPr>
          <w:lang w:val="nb-NO"/>
        </w:rPr>
        <w:t xml:space="preserve">FSC krever </w:t>
      </w:r>
      <w:r w:rsidR="00D30B45" w:rsidRPr="009767EE">
        <w:rPr>
          <w:u w:val="single"/>
          <w:lang w:val="nb-NO"/>
        </w:rPr>
        <w:t>forvaltningsplan</w:t>
      </w:r>
      <w:r w:rsidR="00D30B45" w:rsidRPr="00FD137A">
        <w:rPr>
          <w:lang w:val="nb-NO"/>
        </w:rPr>
        <w:t xml:space="preserve"> på alle skogeiendommer, med </w:t>
      </w:r>
      <w:r w:rsidR="00D17A37">
        <w:rPr>
          <w:lang w:val="nb-NO"/>
        </w:rPr>
        <w:t>bevarendenettverk</w:t>
      </w:r>
      <w:r w:rsidR="00EA54F4">
        <w:rPr>
          <w:lang w:val="nb-NO"/>
        </w:rPr>
        <w:t xml:space="preserve"> og </w:t>
      </w:r>
      <w:r w:rsidR="003225D4" w:rsidRPr="00FD137A">
        <w:rPr>
          <w:lang w:val="nb-NO"/>
        </w:rPr>
        <w:t>mål/delmål,</w:t>
      </w:r>
      <w:r w:rsidR="006732F5" w:rsidRPr="00FD137A">
        <w:rPr>
          <w:lang w:val="nb-NO"/>
        </w:rPr>
        <w:t xml:space="preserve"> samt regler rundt evaluering/oppdatering. </w:t>
      </w:r>
      <w:r w:rsidR="00D30B45" w:rsidRPr="00FD137A">
        <w:rPr>
          <w:lang w:val="nb-NO"/>
        </w:rPr>
        <w:t>PEFC</w:t>
      </w:r>
      <w:r w:rsidR="006732F5" w:rsidRPr="00FD137A">
        <w:rPr>
          <w:lang w:val="nb-NO"/>
        </w:rPr>
        <w:t xml:space="preserve"> har </w:t>
      </w:r>
      <w:r w:rsidR="001C21D2" w:rsidRPr="00FD137A">
        <w:rPr>
          <w:lang w:val="nb-NO"/>
        </w:rPr>
        <w:t xml:space="preserve">krav på landskapsplan for </w:t>
      </w:r>
      <w:r w:rsidR="00D41360">
        <w:rPr>
          <w:lang w:val="nb-NO"/>
        </w:rPr>
        <w:t>samme</w:t>
      </w:r>
      <w:r w:rsidR="00464F80">
        <w:rPr>
          <w:lang w:val="nb-NO"/>
        </w:rPr>
        <w:t xml:space="preserve">nhengende </w:t>
      </w:r>
      <w:r w:rsidR="00D41360">
        <w:rPr>
          <w:lang w:val="nb-NO"/>
        </w:rPr>
        <w:t xml:space="preserve">teiger </w:t>
      </w:r>
      <w:r w:rsidR="001C21D2" w:rsidRPr="00FD137A">
        <w:rPr>
          <w:lang w:val="nb-NO"/>
        </w:rPr>
        <w:t xml:space="preserve">over </w:t>
      </w:r>
      <w:r w:rsidR="0004636D" w:rsidRPr="00FD137A">
        <w:rPr>
          <w:lang w:val="nb-NO"/>
        </w:rPr>
        <w:t>10</w:t>
      </w:r>
      <w:r w:rsidR="00D41360">
        <w:rPr>
          <w:lang w:val="nb-NO"/>
        </w:rPr>
        <w:t>.</w:t>
      </w:r>
      <w:r w:rsidR="0004636D" w:rsidRPr="00FD137A">
        <w:rPr>
          <w:lang w:val="nb-NO"/>
        </w:rPr>
        <w:t>000 dekar</w:t>
      </w:r>
      <w:r w:rsidR="00464F80">
        <w:rPr>
          <w:lang w:val="nb-NO"/>
        </w:rPr>
        <w:t xml:space="preserve"> med produktiv skog</w:t>
      </w:r>
      <w:r w:rsidR="00FD137A" w:rsidRPr="00FD137A">
        <w:rPr>
          <w:lang w:val="nb-NO"/>
        </w:rPr>
        <w:t>.</w:t>
      </w:r>
      <w:r w:rsidR="00FD137A">
        <w:rPr>
          <w:lang w:val="nb-NO"/>
        </w:rPr>
        <w:t xml:space="preserve"> </w:t>
      </w:r>
      <w:r w:rsidR="00A05473">
        <w:rPr>
          <w:lang w:val="nb-NO"/>
        </w:rPr>
        <w:t>S</w:t>
      </w:r>
      <w:r w:rsidR="00E21701">
        <w:rPr>
          <w:lang w:val="nb-NO"/>
        </w:rPr>
        <w:t>tort sett a</w:t>
      </w:r>
      <w:r w:rsidR="000B096C">
        <w:rPr>
          <w:lang w:val="nb-NO"/>
        </w:rPr>
        <w:t xml:space="preserve">lle </w:t>
      </w:r>
      <w:r w:rsidR="00D75CBA">
        <w:rPr>
          <w:lang w:val="nb-NO"/>
        </w:rPr>
        <w:t>norske</w:t>
      </w:r>
      <w:r w:rsidR="00255DF2">
        <w:rPr>
          <w:lang w:val="nb-NO"/>
        </w:rPr>
        <w:t xml:space="preserve"> </w:t>
      </w:r>
      <w:r w:rsidR="00D75CBA">
        <w:rPr>
          <w:lang w:val="nb-NO"/>
        </w:rPr>
        <w:t>skog</w:t>
      </w:r>
      <w:r w:rsidR="00255DF2">
        <w:rPr>
          <w:lang w:val="nb-NO"/>
        </w:rPr>
        <w:t xml:space="preserve">eiendommer </w:t>
      </w:r>
      <w:r w:rsidR="00BF21A9">
        <w:rPr>
          <w:lang w:val="nb-NO"/>
        </w:rPr>
        <w:t>har</w:t>
      </w:r>
      <w:r w:rsidR="000B096C">
        <w:rPr>
          <w:lang w:val="nb-NO"/>
        </w:rPr>
        <w:t xml:space="preserve"> </w:t>
      </w:r>
      <w:r w:rsidR="00255DF2">
        <w:rPr>
          <w:lang w:val="nb-NO"/>
        </w:rPr>
        <w:t>en skogbruksplan</w:t>
      </w:r>
      <w:r w:rsidR="00BC20E1">
        <w:rPr>
          <w:lang w:val="nb-NO"/>
        </w:rPr>
        <w:t xml:space="preserve"> </w:t>
      </w:r>
      <w:r w:rsidR="00D75CBA">
        <w:rPr>
          <w:lang w:val="nb-NO"/>
        </w:rPr>
        <w:t xml:space="preserve">eller miljøplan </w:t>
      </w:r>
      <w:r w:rsidR="00BC20E1">
        <w:rPr>
          <w:lang w:val="nb-NO"/>
        </w:rPr>
        <w:t>med MIS-registreringer (krav for hogst</w:t>
      </w:r>
      <w:r w:rsidR="00BF21A9">
        <w:rPr>
          <w:lang w:val="nb-NO"/>
        </w:rPr>
        <w:t xml:space="preserve"> og </w:t>
      </w:r>
      <w:proofErr w:type="spellStart"/>
      <w:r w:rsidR="00BF21A9">
        <w:rPr>
          <w:lang w:val="nb-NO"/>
        </w:rPr>
        <w:t>virkeslevering</w:t>
      </w:r>
      <w:proofErr w:type="spellEnd"/>
      <w:r w:rsidR="00BC20E1">
        <w:rPr>
          <w:lang w:val="nb-NO"/>
        </w:rPr>
        <w:t>)</w:t>
      </w:r>
      <w:r w:rsidR="00255DF2">
        <w:rPr>
          <w:lang w:val="nb-NO"/>
        </w:rPr>
        <w:t>.</w:t>
      </w:r>
    </w:p>
    <w:p w14:paraId="742A6EB2" w14:textId="610F9401" w:rsidR="004968C8" w:rsidRPr="00FD137A" w:rsidRDefault="004968C8" w:rsidP="00FE08C4">
      <w:pPr>
        <w:pStyle w:val="Listeavsnitt"/>
        <w:numPr>
          <w:ilvl w:val="0"/>
          <w:numId w:val="10"/>
        </w:numPr>
        <w:rPr>
          <w:lang w:val="nb-NO"/>
        </w:rPr>
      </w:pPr>
      <w:r w:rsidRPr="00FD137A">
        <w:rPr>
          <w:lang w:val="nb-NO"/>
        </w:rPr>
        <w:t>FSC krever et</w:t>
      </w:r>
      <w:r w:rsidRPr="009767EE">
        <w:rPr>
          <w:u w:val="single"/>
          <w:lang w:val="nb-NO"/>
        </w:rPr>
        <w:t xml:space="preserve"> </w:t>
      </w:r>
      <w:r w:rsidR="009E439C">
        <w:rPr>
          <w:u w:val="single"/>
          <w:lang w:val="nb-NO"/>
        </w:rPr>
        <w:t>bevarings</w:t>
      </w:r>
      <w:r w:rsidR="009E439C" w:rsidRPr="009767EE">
        <w:rPr>
          <w:u w:val="single"/>
          <w:lang w:val="nb-NO"/>
        </w:rPr>
        <w:t xml:space="preserve">nettverk </w:t>
      </w:r>
      <w:r w:rsidRPr="00FD137A">
        <w:rPr>
          <w:lang w:val="nb-NO"/>
        </w:rPr>
        <w:t xml:space="preserve">som dekker 10% av skoginnehavet (PEFC krever 5% i </w:t>
      </w:r>
      <w:r w:rsidR="00C46526">
        <w:rPr>
          <w:lang w:val="nb-NO"/>
        </w:rPr>
        <w:t>biologisk viktige områder (</w:t>
      </w:r>
      <w:r w:rsidRPr="00FD137A">
        <w:rPr>
          <w:lang w:val="nb-NO"/>
        </w:rPr>
        <w:t>BVO</w:t>
      </w:r>
      <w:r w:rsidR="00C46526">
        <w:rPr>
          <w:lang w:val="nb-NO"/>
        </w:rPr>
        <w:t>) for større eiendommer</w:t>
      </w:r>
      <w:r w:rsidRPr="00FD137A">
        <w:rPr>
          <w:lang w:val="nb-NO"/>
        </w:rPr>
        <w:t>)</w:t>
      </w:r>
      <w:r w:rsidR="00E21701">
        <w:rPr>
          <w:lang w:val="nb-NO"/>
        </w:rPr>
        <w:t>.</w:t>
      </w:r>
    </w:p>
    <w:p w14:paraId="67379B8C" w14:textId="5AF5B5C8" w:rsidR="00FD137A" w:rsidRDefault="009767EE" w:rsidP="00FE08C4">
      <w:pPr>
        <w:pStyle w:val="Listeavsnitt"/>
        <w:numPr>
          <w:ilvl w:val="0"/>
          <w:numId w:val="10"/>
        </w:numPr>
        <w:rPr>
          <w:lang w:val="nb-NO"/>
        </w:rPr>
      </w:pPr>
      <w:r w:rsidRPr="001C448C">
        <w:rPr>
          <w:u w:val="single"/>
          <w:lang w:val="nb-NO"/>
        </w:rPr>
        <w:t>Urfolks rettigheter</w:t>
      </w:r>
      <w:r w:rsidR="001C448C" w:rsidRPr="001C448C">
        <w:rPr>
          <w:u w:val="single"/>
          <w:lang w:val="nb-NO"/>
        </w:rPr>
        <w:t>.</w:t>
      </w:r>
      <w:r w:rsidR="001C448C">
        <w:rPr>
          <w:lang w:val="nb-NO"/>
        </w:rPr>
        <w:t xml:space="preserve"> </w:t>
      </w:r>
      <w:r w:rsidR="00DF3583">
        <w:rPr>
          <w:lang w:val="nb-NO"/>
        </w:rPr>
        <w:t xml:space="preserve">FSC krever full FPIC-prosess ved skogbruk innenfor </w:t>
      </w:r>
      <w:r w:rsidR="00D14FED">
        <w:rPr>
          <w:lang w:val="nb-NO"/>
        </w:rPr>
        <w:t>reinbeiteområder</w:t>
      </w:r>
      <w:r w:rsidR="009C184D">
        <w:rPr>
          <w:lang w:val="nb-NO"/>
        </w:rPr>
        <w:t xml:space="preserve"> (FPIC står for </w:t>
      </w:r>
      <w:proofErr w:type="spellStart"/>
      <w:r w:rsidR="009C184D">
        <w:rPr>
          <w:lang w:val="nb-NO"/>
        </w:rPr>
        <w:t>Free</w:t>
      </w:r>
      <w:proofErr w:type="spellEnd"/>
      <w:r w:rsidR="009C184D">
        <w:rPr>
          <w:lang w:val="nb-NO"/>
        </w:rPr>
        <w:t xml:space="preserve"> Prior and </w:t>
      </w:r>
      <w:proofErr w:type="spellStart"/>
      <w:r w:rsidR="009C184D">
        <w:rPr>
          <w:lang w:val="nb-NO"/>
        </w:rPr>
        <w:t>Informed</w:t>
      </w:r>
      <w:proofErr w:type="spellEnd"/>
      <w:r w:rsidR="009C184D">
        <w:rPr>
          <w:lang w:val="nb-NO"/>
        </w:rPr>
        <w:t xml:space="preserve"> </w:t>
      </w:r>
      <w:proofErr w:type="spellStart"/>
      <w:r w:rsidR="009C184D">
        <w:rPr>
          <w:lang w:val="nb-NO"/>
        </w:rPr>
        <w:t>Consent</w:t>
      </w:r>
      <w:proofErr w:type="spellEnd"/>
      <w:r w:rsidR="009C184D">
        <w:rPr>
          <w:lang w:val="nb-NO"/>
        </w:rPr>
        <w:t xml:space="preserve">). PEFC </w:t>
      </w:r>
      <w:r w:rsidR="00D23D41">
        <w:rPr>
          <w:lang w:val="nb-NO"/>
        </w:rPr>
        <w:t xml:space="preserve">krever at sertifikatholder </w:t>
      </w:r>
      <w:r w:rsidR="006C62EF">
        <w:rPr>
          <w:lang w:val="nb-NO"/>
        </w:rPr>
        <w:t>sikrer samiske rettigheter</w:t>
      </w:r>
      <w:r w:rsidR="006C0A19">
        <w:rPr>
          <w:lang w:val="nb-NO"/>
        </w:rPr>
        <w:t>,</w:t>
      </w:r>
      <w:r w:rsidR="006C62EF">
        <w:rPr>
          <w:lang w:val="nb-NO"/>
        </w:rPr>
        <w:t xml:space="preserve"> </w:t>
      </w:r>
      <w:r w:rsidR="00AC1E76">
        <w:rPr>
          <w:lang w:val="nb-NO"/>
        </w:rPr>
        <w:t>utarbeider rutiner</w:t>
      </w:r>
      <w:r w:rsidR="00FE0F95">
        <w:rPr>
          <w:lang w:val="nb-NO"/>
        </w:rPr>
        <w:t xml:space="preserve"> for periodevis dialog</w:t>
      </w:r>
      <w:r w:rsidR="00AC1E76">
        <w:rPr>
          <w:lang w:val="nb-NO"/>
        </w:rPr>
        <w:t xml:space="preserve"> (avklarte med NRL)</w:t>
      </w:r>
      <w:r w:rsidR="006C0A19">
        <w:rPr>
          <w:lang w:val="nb-NO"/>
        </w:rPr>
        <w:t xml:space="preserve"> og varsler ved tiltak som </w:t>
      </w:r>
      <w:r w:rsidR="00D14FED">
        <w:rPr>
          <w:lang w:val="nb-NO"/>
        </w:rPr>
        <w:t>kan bli til vesentlig skade eller ulempe for reindrift.</w:t>
      </w:r>
    </w:p>
    <w:p w14:paraId="68CAE379" w14:textId="321DD9EB" w:rsidR="00D14FED" w:rsidRPr="00FD137A" w:rsidRDefault="00E02FDE" w:rsidP="00FE08C4">
      <w:pPr>
        <w:pStyle w:val="Listeavsnitt"/>
        <w:numPr>
          <w:ilvl w:val="0"/>
          <w:numId w:val="10"/>
        </w:numPr>
        <w:rPr>
          <w:lang w:val="nb-NO"/>
        </w:rPr>
      </w:pPr>
      <w:r w:rsidRPr="00586997">
        <w:rPr>
          <w:u w:val="single"/>
          <w:lang w:val="nb-NO"/>
        </w:rPr>
        <w:t>Kommunikasjon med lokalsamfunnet</w:t>
      </w:r>
      <w:r w:rsidR="00586997">
        <w:rPr>
          <w:lang w:val="nb-NO"/>
        </w:rPr>
        <w:t>.</w:t>
      </w:r>
      <w:r>
        <w:rPr>
          <w:lang w:val="nb-NO"/>
        </w:rPr>
        <w:t xml:space="preserve"> </w:t>
      </w:r>
      <w:r w:rsidR="00D02BA6">
        <w:rPr>
          <w:lang w:val="nb-NO"/>
        </w:rPr>
        <w:t>FSC har</w:t>
      </w:r>
      <w:r w:rsidR="00586997">
        <w:rPr>
          <w:lang w:val="nb-NO"/>
        </w:rPr>
        <w:t xml:space="preserve"> </w:t>
      </w:r>
      <w:r w:rsidR="004F44E8">
        <w:rPr>
          <w:lang w:val="nb-NO"/>
        </w:rPr>
        <w:t>kr</w:t>
      </w:r>
      <w:r w:rsidR="00586997">
        <w:rPr>
          <w:lang w:val="nb-NO"/>
        </w:rPr>
        <w:t>av på</w:t>
      </w:r>
      <w:r w:rsidR="00182B49">
        <w:rPr>
          <w:lang w:val="nb-NO"/>
        </w:rPr>
        <w:t xml:space="preserve"> et årlig møte eller </w:t>
      </w:r>
      <w:r w:rsidR="005A3018">
        <w:rPr>
          <w:lang w:val="nb-NO"/>
        </w:rPr>
        <w:t xml:space="preserve">at </w:t>
      </w:r>
      <w:r w:rsidR="00182B49">
        <w:rPr>
          <w:lang w:val="nb-NO"/>
        </w:rPr>
        <w:t>på annen hensiktsmessig måte</w:t>
      </w:r>
      <w:r w:rsidR="00A348A5">
        <w:rPr>
          <w:lang w:val="nb-NO"/>
        </w:rPr>
        <w:t xml:space="preserve"> sikre kommunikasjon med lokalsamfunnet</w:t>
      </w:r>
      <w:r w:rsidR="003A2D22">
        <w:rPr>
          <w:lang w:val="nb-NO"/>
        </w:rPr>
        <w:t xml:space="preserve"> (proaktivt). I</w:t>
      </w:r>
      <w:r w:rsidR="00A37B60">
        <w:rPr>
          <w:lang w:val="nb-NO"/>
        </w:rPr>
        <w:t xml:space="preserve"> PEFC standarden </w:t>
      </w:r>
      <w:r w:rsidR="00AE4E93">
        <w:rPr>
          <w:lang w:val="nb-NO"/>
        </w:rPr>
        <w:t>skal</w:t>
      </w:r>
      <w:r w:rsidR="008F05E4">
        <w:rPr>
          <w:lang w:val="nb-NO"/>
        </w:rPr>
        <w:t xml:space="preserve"> </w:t>
      </w:r>
      <w:r w:rsidR="00507AD1">
        <w:rPr>
          <w:lang w:val="nb-NO"/>
        </w:rPr>
        <w:t xml:space="preserve">personer eller </w:t>
      </w:r>
      <w:r w:rsidR="008F05E4">
        <w:rPr>
          <w:lang w:val="nb-NO"/>
        </w:rPr>
        <w:t>int</w:t>
      </w:r>
      <w:r w:rsidR="003A2D22">
        <w:rPr>
          <w:lang w:val="nb-NO"/>
        </w:rPr>
        <w:t>e</w:t>
      </w:r>
      <w:r w:rsidR="008F05E4">
        <w:rPr>
          <w:lang w:val="nb-NO"/>
        </w:rPr>
        <w:t>ressegruppe</w:t>
      </w:r>
      <w:r w:rsidR="00507AD1">
        <w:rPr>
          <w:lang w:val="nb-NO"/>
        </w:rPr>
        <w:t>r</w:t>
      </w:r>
      <w:r w:rsidR="008F05E4">
        <w:rPr>
          <w:lang w:val="nb-NO"/>
        </w:rPr>
        <w:t xml:space="preserve"> </w:t>
      </w:r>
      <w:r w:rsidR="00AE4E93">
        <w:rPr>
          <w:lang w:val="nb-NO"/>
        </w:rPr>
        <w:t xml:space="preserve">som </w:t>
      </w:r>
      <w:r w:rsidR="008F05E4">
        <w:rPr>
          <w:lang w:val="nb-NO"/>
        </w:rPr>
        <w:t xml:space="preserve">tar kontakt </w:t>
      </w:r>
      <w:r w:rsidR="00221717">
        <w:rPr>
          <w:lang w:val="nb-NO"/>
        </w:rPr>
        <w:t xml:space="preserve">imøtekommes av </w:t>
      </w:r>
      <w:r w:rsidR="008F05E4">
        <w:rPr>
          <w:lang w:val="nb-NO"/>
        </w:rPr>
        <w:t xml:space="preserve">sertifikatholder </w:t>
      </w:r>
      <w:r w:rsidR="003A2D22">
        <w:rPr>
          <w:lang w:val="nb-NO"/>
        </w:rPr>
        <w:t>(</w:t>
      </w:r>
      <w:r w:rsidR="009E7C03">
        <w:rPr>
          <w:lang w:val="nb-NO"/>
        </w:rPr>
        <w:t xml:space="preserve">mer </w:t>
      </w:r>
      <w:r w:rsidR="003A2D22">
        <w:rPr>
          <w:lang w:val="nb-NO"/>
        </w:rPr>
        <w:t>reaktivt)</w:t>
      </w:r>
      <w:r w:rsidR="008F05E4">
        <w:rPr>
          <w:lang w:val="nb-NO"/>
        </w:rPr>
        <w:t>.</w:t>
      </w:r>
    </w:p>
    <w:p w14:paraId="3701FA00" w14:textId="30D6897B" w:rsidR="00BB03B2" w:rsidRDefault="00BB03B2" w:rsidP="00BB03B2">
      <w:pPr>
        <w:spacing w:before="0" w:after="160" w:line="259" w:lineRule="auto"/>
        <w:rPr>
          <w:lang w:val="nb-NO"/>
        </w:rPr>
      </w:pPr>
    </w:p>
    <w:p w14:paraId="0BB14556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4A14414A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1E5BB880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091C1A0F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76FD050A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07A855E5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294613BD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61424560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47B6F709" w14:textId="77777777" w:rsidR="00A923B5" w:rsidRDefault="00A923B5" w:rsidP="00BB03B2">
      <w:pPr>
        <w:spacing w:before="0" w:after="160" w:line="259" w:lineRule="auto"/>
        <w:rPr>
          <w:lang w:val="nb-NO"/>
        </w:rPr>
      </w:pPr>
    </w:p>
    <w:p w14:paraId="0B51D00A" w14:textId="77777777" w:rsidR="00BB03B2" w:rsidRDefault="00BB03B2" w:rsidP="00BB03B2">
      <w:pPr>
        <w:spacing w:before="0" w:after="160" w:line="259" w:lineRule="auto"/>
        <w:rPr>
          <w:lang w:val="nb-NO"/>
        </w:rPr>
      </w:pPr>
    </w:p>
    <w:p w14:paraId="00DD036C" w14:textId="77777777" w:rsidR="00BB03B2" w:rsidRDefault="00BB03B2" w:rsidP="00BB03B2">
      <w:pPr>
        <w:spacing w:before="0" w:after="160" w:line="259" w:lineRule="auto"/>
        <w:rPr>
          <w:lang w:val="nb-NO"/>
        </w:rPr>
      </w:pPr>
    </w:p>
    <w:p w14:paraId="605EA3D5" w14:textId="7C2392C5" w:rsidR="0072070C" w:rsidRPr="004670DB" w:rsidRDefault="00FF5694" w:rsidP="00BB03B2">
      <w:pPr>
        <w:pStyle w:val="Overskrift1"/>
        <w:rPr>
          <w:lang w:val="nb-NO"/>
        </w:rPr>
      </w:pPr>
      <w:bookmarkStart w:id="1" w:name="_Toc155945231"/>
      <w:r>
        <w:rPr>
          <w:lang w:val="nb-NO"/>
        </w:rPr>
        <w:t xml:space="preserve">2. </w:t>
      </w:r>
      <w:r w:rsidR="00F42490">
        <w:rPr>
          <w:lang w:val="nb-NO"/>
        </w:rPr>
        <w:t>Dobbelsertifiseringskonseptet</w:t>
      </w:r>
      <w:r w:rsidR="00E73A5F">
        <w:rPr>
          <w:lang w:val="nb-NO"/>
        </w:rPr>
        <w:t>,</w:t>
      </w:r>
      <w:r w:rsidR="00F42490">
        <w:rPr>
          <w:lang w:val="nb-NO"/>
        </w:rPr>
        <w:t xml:space="preserve"> </w:t>
      </w:r>
      <w:r w:rsidR="0072070C" w:rsidRPr="004670DB">
        <w:rPr>
          <w:lang w:val="nb-NO"/>
        </w:rPr>
        <w:t>FSC</w:t>
      </w:r>
      <w:r w:rsidR="009E7C03">
        <w:rPr>
          <w:lang w:val="nb-NO"/>
        </w:rPr>
        <w:t xml:space="preserve"> og PEFC</w:t>
      </w:r>
      <w:r w:rsidR="0072070C" w:rsidRPr="004670DB">
        <w:rPr>
          <w:lang w:val="nb-NO"/>
        </w:rPr>
        <w:t xml:space="preserve"> i kombinert ledelses</w:t>
      </w:r>
      <w:r w:rsidR="00446EE5">
        <w:rPr>
          <w:lang w:val="nb-NO"/>
        </w:rPr>
        <w:t>- og kart</w:t>
      </w:r>
      <w:r w:rsidR="0072070C" w:rsidRPr="004670DB">
        <w:rPr>
          <w:lang w:val="nb-NO"/>
        </w:rPr>
        <w:t>system</w:t>
      </w:r>
      <w:bookmarkEnd w:id="1"/>
    </w:p>
    <w:p w14:paraId="7F824570" w14:textId="3BCEF80F" w:rsidR="005E503C" w:rsidRDefault="00E863BD" w:rsidP="00167485">
      <w:pPr>
        <w:spacing w:before="0" w:after="0" w:line="252" w:lineRule="auto"/>
        <w:rPr>
          <w:lang w:val="nb-NO"/>
        </w:rPr>
      </w:pPr>
      <w:r w:rsidRPr="00167485">
        <w:rPr>
          <w:lang w:val="nb-NO"/>
        </w:rPr>
        <w:t>Bas</w:t>
      </w:r>
      <w:r w:rsidR="00C1628C">
        <w:rPr>
          <w:lang w:val="nb-NO"/>
        </w:rPr>
        <w:t>is</w:t>
      </w:r>
      <w:r w:rsidRPr="00167485">
        <w:rPr>
          <w:lang w:val="nb-NO"/>
        </w:rPr>
        <w:t xml:space="preserve"> for </w:t>
      </w:r>
      <w:r w:rsidR="00E66D26" w:rsidRPr="00167485">
        <w:rPr>
          <w:lang w:val="nb-NO"/>
        </w:rPr>
        <w:t>dobbelsertifiserings</w:t>
      </w:r>
      <w:r w:rsidRPr="00167485">
        <w:rPr>
          <w:lang w:val="nb-NO"/>
        </w:rPr>
        <w:t>prosjektet er</w:t>
      </w:r>
      <w:r w:rsidR="006462D5">
        <w:rPr>
          <w:lang w:val="nb-NO"/>
        </w:rPr>
        <w:t xml:space="preserve"> </w:t>
      </w:r>
      <w:r w:rsidR="006462D5" w:rsidRPr="006462D5">
        <w:rPr>
          <w:u w:val="single"/>
          <w:lang w:val="nb-NO"/>
        </w:rPr>
        <w:t>s</w:t>
      </w:r>
      <w:r w:rsidR="00167485" w:rsidRPr="00167485">
        <w:rPr>
          <w:u w:val="single"/>
          <w:lang w:val="nb-NO"/>
        </w:rPr>
        <w:t>amsvarsanalyse</w:t>
      </w:r>
      <w:r w:rsidR="009B0E0D">
        <w:rPr>
          <w:u w:val="single"/>
          <w:lang w:val="nb-NO"/>
        </w:rPr>
        <w:t>n</w:t>
      </w:r>
      <w:r w:rsidR="00A172FF">
        <w:rPr>
          <w:lang w:val="nb-NO"/>
        </w:rPr>
        <w:t xml:space="preserve"> m</w:t>
      </w:r>
      <w:r w:rsidR="00A172FF" w:rsidRPr="00A172FF">
        <w:rPr>
          <w:lang w:val="nb-NO"/>
        </w:rPr>
        <w:t xml:space="preserve">ellom PEFC og FSC </w:t>
      </w:r>
      <w:r w:rsidR="00D35493" w:rsidRPr="00A172FF">
        <w:rPr>
          <w:lang w:val="nb-NO"/>
        </w:rPr>
        <w:t xml:space="preserve">som </w:t>
      </w:r>
      <w:r w:rsidR="00167485" w:rsidRPr="00167485">
        <w:rPr>
          <w:lang w:val="nb-NO"/>
        </w:rPr>
        <w:t xml:space="preserve">FSC Norge har </w:t>
      </w:r>
      <w:r w:rsidR="00A172FF">
        <w:rPr>
          <w:lang w:val="nb-NO"/>
        </w:rPr>
        <w:t>utarbeidet</w:t>
      </w:r>
      <w:r w:rsidR="00167485" w:rsidRPr="00167485">
        <w:rPr>
          <w:lang w:val="nb-NO"/>
        </w:rPr>
        <w:t>. I analysen listes samtlige indikatorer i FSC-standarden opp, med referanser til hvor i PEFC-</w:t>
      </w:r>
      <w:r w:rsidR="00D02FE6">
        <w:rPr>
          <w:lang w:val="nb-NO"/>
        </w:rPr>
        <w:t>standarden</w:t>
      </w:r>
      <w:r w:rsidR="00D02FE6" w:rsidRPr="00167485">
        <w:rPr>
          <w:lang w:val="nb-NO"/>
        </w:rPr>
        <w:t xml:space="preserve"> </w:t>
      </w:r>
      <w:r w:rsidR="00167485" w:rsidRPr="00167485">
        <w:rPr>
          <w:lang w:val="nb-NO"/>
        </w:rPr>
        <w:t xml:space="preserve">disse behandles. Samtlige indikatorer </w:t>
      </w:r>
      <w:r w:rsidR="00213D6F">
        <w:rPr>
          <w:lang w:val="nb-NO"/>
        </w:rPr>
        <w:t>er</w:t>
      </w:r>
      <w:r w:rsidR="00213D6F" w:rsidRPr="00167485">
        <w:rPr>
          <w:lang w:val="nb-NO"/>
        </w:rPr>
        <w:t xml:space="preserve"> </w:t>
      </w:r>
      <w:r w:rsidR="00DC7474">
        <w:rPr>
          <w:lang w:val="nb-NO"/>
        </w:rPr>
        <w:t>klass</w:t>
      </w:r>
      <w:r w:rsidR="00213D6F">
        <w:rPr>
          <w:lang w:val="nb-NO"/>
        </w:rPr>
        <w:t>ifisert i</w:t>
      </w:r>
      <w:r w:rsidR="00167485" w:rsidRPr="00167485">
        <w:rPr>
          <w:lang w:val="nb-NO"/>
        </w:rPr>
        <w:t xml:space="preserve"> grønt, gult eller rødt. Indikatorer merket med</w:t>
      </w:r>
      <w:r w:rsidR="005E503C">
        <w:rPr>
          <w:lang w:val="nb-NO"/>
        </w:rPr>
        <w:t>:</w:t>
      </w:r>
    </w:p>
    <w:p w14:paraId="33BC178D" w14:textId="0E0F303E" w:rsidR="005E503C" w:rsidRPr="00DC7474" w:rsidRDefault="00167485" w:rsidP="00DC7474">
      <w:pPr>
        <w:pStyle w:val="Listeavsnitt"/>
        <w:numPr>
          <w:ilvl w:val="0"/>
          <w:numId w:val="21"/>
        </w:numPr>
        <w:spacing w:before="0" w:after="0" w:line="252" w:lineRule="auto"/>
        <w:rPr>
          <w:lang w:val="nb-NO"/>
        </w:rPr>
      </w:pPr>
      <w:r w:rsidRPr="00DC7474">
        <w:rPr>
          <w:lang w:val="nb-NO"/>
        </w:rPr>
        <w:t>grønt er til sin helhet dekke</w:t>
      </w:r>
      <w:r w:rsidR="00213D6F">
        <w:rPr>
          <w:lang w:val="nb-NO"/>
        </w:rPr>
        <w:t>t</w:t>
      </w:r>
      <w:r w:rsidRPr="00DC7474">
        <w:rPr>
          <w:lang w:val="nb-NO"/>
        </w:rPr>
        <w:t xml:space="preserve"> av krav i PEFC</w:t>
      </w:r>
      <w:r w:rsidR="00E74424">
        <w:rPr>
          <w:lang w:val="nb-NO"/>
        </w:rPr>
        <w:t xml:space="preserve"> (dvs. at krav i standardene er sammenfallende)</w:t>
      </w:r>
      <w:r w:rsidR="00213D6F">
        <w:rPr>
          <w:lang w:val="nb-NO"/>
        </w:rPr>
        <w:t>.</w:t>
      </w:r>
    </w:p>
    <w:p w14:paraId="2A8A4E60" w14:textId="6A2E7EC4" w:rsidR="005E503C" w:rsidRPr="00DC7474" w:rsidRDefault="00167485" w:rsidP="00DC7474">
      <w:pPr>
        <w:pStyle w:val="Listeavsnitt"/>
        <w:numPr>
          <w:ilvl w:val="0"/>
          <w:numId w:val="21"/>
        </w:numPr>
        <w:spacing w:before="0" w:after="0" w:line="252" w:lineRule="auto"/>
        <w:rPr>
          <w:lang w:val="nb-NO"/>
        </w:rPr>
      </w:pPr>
      <w:r w:rsidRPr="00DC7474">
        <w:rPr>
          <w:lang w:val="nb-NO"/>
        </w:rPr>
        <w:t>de gule har intensjonalt samsvar</w:t>
      </w:r>
      <w:r w:rsidR="00694B59">
        <w:rPr>
          <w:lang w:val="nb-NO"/>
        </w:rPr>
        <w:t xml:space="preserve"> (dvs. at </w:t>
      </w:r>
      <w:r w:rsidR="005F4D87">
        <w:rPr>
          <w:lang w:val="nb-NO"/>
        </w:rPr>
        <w:t>kravene i standardene</w:t>
      </w:r>
      <w:r w:rsidR="00C44CA0">
        <w:rPr>
          <w:lang w:val="nb-NO"/>
        </w:rPr>
        <w:t xml:space="preserve"> </w:t>
      </w:r>
      <w:r w:rsidR="005F4D87">
        <w:rPr>
          <w:lang w:val="nb-NO"/>
        </w:rPr>
        <w:t>har like intensjoner</w:t>
      </w:r>
      <w:r w:rsidR="00E97E8C">
        <w:rPr>
          <w:lang w:val="nb-NO"/>
        </w:rPr>
        <w:t xml:space="preserve"> eller har mindre </w:t>
      </w:r>
      <w:r w:rsidR="00E74424">
        <w:rPr>
          <w:lang w:val="nb-NO"/>
        </w:rPr>
        <w:t>forskjeller).</w:t>
      </w:r>
    </w:p>
    <w:p w14:paraId="46C0C4BA" w14:textId="7F8880B3" w:rsidR="00167485" w:rsidRPr="00DC7474" w:rsidRDefault="00167485" w:rsidP="00DC7474">
      <w:pPr>
        <w:pStyle w:val="Listeavsnitt"/>
        <w:numPr>
          <w:ilvl w:val="0"/>
          <w:numId w:val="21"/>
        </w:numPr>
        <w:spacing w:before="0" w:after="0" w:line="252" w:lineRule="auto"/>
        <w:rPr>
          <w:lang w:val="nb-NO"/>
        </w:rPr>
      </w:pPr>
      <w:r w:rsidRPr="00DC7474">
        <w:rPr>
          <w:lang w:val="nb-NO"/>
        </w:rPr>
        <w:t xml:space="preserve">og de røde har </w:t>
      </w:r>
      <w:r w:rsidR="00F368E1">
        <w:rPr>
          <w:lang w:val="nb-NO"/>
        </w:rPr>
        <w:t>semmert</w:t>
      </w:r>
      <w:r w:rsidRPr="00DC7474">
        <w:rPr>
          <w:lang w:val="nb-NO"/>
        </w:rPr>
        <w:t xml:space="preserve"> samsvar</w:t>
      </w:r>
      <w:r w:rsidR="00B11504">
        <w:rPr>
          <w:lang w:val="nb-NO"/>
        </w:rPr>
        <w:t xml:space="preserve"> (dvs. </w:t>
      </w:r>
      <w:r w:rsidR="00694B59">
        <w:rPr>
          <w:lang w:val="nb-NO"/>
        </w:rPr>
        <w:t>lite samme</w:t>
      </w:r>
      <w:r w:rsidR="00087346">
        <w:rPr>
          <w:lang w:val="nb-NO"/>
        </w:rPr>
        <w:t>n</w:t>
      </w:r>
      <w:r w:rsidR="00694B59">
        <w:rPr>
          <w:lang w:val="nb-NO"/>
        </w:rPr>
        <w:t>fall mellom kravene i standardene)</w:t>
      </w:r>
      <w:r w:rsidRPr="00DC7474">
        <w:rPr>
          <w:lang w:val="nb-NO"/>
        </w:rPr>
        <w:t>.</w:t>
      </w:r>
    </w:p>
    <w:p w14:paraId="2AFAE61F" w14:textId="3628F60F" w:rsidR="00AC1505" w:rsidRDefault="007654D4" w:rsidP="00B54595">
      <w:pPr>
        <w:rPr>
          <w:lang w:val="nb-NO"/>
        </w:rPr>
      </w:pPr>
      <w:r>
        <w:rPr>
          <w:lang w:val="nb-NO"/>
        </w:rPr>
        <w:t>Samsvarsanalysen av de 3</w:t>
      </w:r>
      <w:r w:rsidR="00BE44D7">
        <w:rPr>
          <w:lang w:val="nb-NO"/>
        </w:rPr>
        <w:t>26</w:t>
      </w:r>
      <w:r w:rsidR="00303553">
        <w:rPr>
          <w:lang w:val="nb-NO"/>
        </w:rPr>
        <w:t xml:space="preserve"> </w:t>
      </w:r>
      <w:r w:rsidR="00B54E50">
        <w:rPr>
          <w:lang w:val="nb-NO"/>
        </w:rPr>
        <w:t>FSC-</w:t>
      </w:r>
      <w:r>
        <w:rPr>
          <w:lang w:val="nb-NO"/>
        </w:rPr>
        <w:t>indikatorene</w:t>
      </w:r>
      <w:r w:rsidR="00087346">
        <w:rPr>
          <w:lang w:val="nb-NO"/>
        </w:rPr>
        <w:t xml:space="preserve"> (</w:t>
      </w:r>
      <w:r w:rsidR="00303553">
        <w:rPr>
          <w:lang w:val="nb-NO"/>
        </w:rPr>
        <w:t>datert 10.01.24</w:t>
      </w:r>
      <w:r w:rsidR="00087346">
        <w:rPr>
          <w:lang w:val="nb-NO"/>
        </w:rPr>
        <w:t>)</w:t>
      </w:r>
      <w:r>
        <w:rPr>
          <w:lang w:val="nb-NO"/>
        </w:rPr>
        <w:t xml:space="preserve"> viste at </w:t>
      </w:r>
      <w:r w:rsidR="00B54E50">
        <w:rPr>
          <w:lang w:val="nb-NO"/>
        </w:rPr>
        <w:t xml:space="preserve">136 indikatorer har </w:t>
      </w:r>
      <w:r w:rsidR="000E2283">
        <w:rPr>
          <w:lang w:val="nb-NO"/>
        </w:rPr>
        <w:t>fullt samsvar med PEFC-standarden (grønne), 84 indikatorer</w:t>
      </w:r>
      <w:r w:rsidR="009B5374">
        <w:rPr>
          <w:lang w:val="nb-NO"/>
        </w:rPr>
        <w:t xml:space="preserve"> har intensjonalt samsvar (gule), og </w:t>
      </w:r>
      <w:r w:rsidR="0047596A">
        <w:rPr>
          <w:lang w:val="nb-NO"/>
        </w:rPr>
        <w:t xml:space="preserve">106 indikatorer har semmert samsvar (røde). </w:t>
      </w:r>
    </w:p>
    <w:p w14:paraId="21D3655A" w14:textId="1CFA7941" w:rsidR="00B54595" w:rsidRPr="004670DB" w:rsidRDefault="00B54595" w:rsidP="00B54595">
      <w:pPr>
        <w:rPr>
          <w:lang w:val="nb-NO"/>
        </w:rPr>
      </w:pPr>
      <w:r>
        <w:rPr>
          <w:lang w:val="nb-NO"/>
        </w:rPr>
        <w:t xml:space="preserve">I august 2023 </w:t>
      </w:r>
      <w:r w:rsidR="00865B3A">
        <w:rPr>
          <w:lang w:val="nb-NO"/>
        </w:rPr>
        <w:t>ble det holdt en workshop der</w:t>
      </w:r>
      <w:r>
        <w:rPr>
          <w:lang w:val="nb-NO"/>
        </w:rPr>
        <w:t xml:space="preserve"> representanter for det operative skogbruket </w:t>
      </w:r>
      <w:r w:rsidR="00B44489">
        <w:rPr>
          <w:lang w:val="nb-NO"/>
        </w:rPr>
        <w:t xml:space="preserve">så på </w:t>
      </w:r>
      <w:r w:rsidR="00374BB2">
        <w:rPr>
          <w:lang w:val="nb-NO"/>
        </w:rPr>
        <w:t xml:space="preserve">muligheter å samordne administrasjon av </w:t>
      </w:r>
      <w:r w:rsidR="0069486F">
        <w:rPr>
          <w:lang w:val="nb-NO"/>
        </w:rPr>
        <w:t>FSC og PEFC</w:t>
      </w:r>
      <w:r w:rsidR="00FE65C3">
        <w:rPr>
          <w:lang w:val="nb-NO"/>
        </w:rPr>
        <w:t xml:space="preserve">, for organisasjoner som </w:t>
      </w:r>
      <w:proofErr w:type="spellStart"/>
      <w:r w:rsidR="00FE65C3">
        <w:rPr>
          <w:lang w:val="nb-NO"/>
        </w:rPr>
        <w:t>gruppesertifiserer</w:t>
      </w:r>
      <w:proofErr w:type="spellEnd"/>
      <w:r w:rsidR="00FE65C3">
        <w:rPr>
          <w:lang w:val="nb-NO"/>
        </w:rPr>
        <w:t xml:space="preserve"> begge systemene.</w:t>
      </w:r>
      <w:r w:rsidR="008A3B00">
        <w:rPr>
          <w:lang w:val="nb-NO"/>
        </w:rPr>
        <w:t xml:space="preserve"> </w:t>
      </w:r>
      <w:r>
        <w:rPr>
          <w:lang w:val="nb-NO"/>
        </w:rPr>
        <w:t xml:space="preserve">Basert på </w:t>
      </w:r>
      <w:r w:rsidR="00D012D7">
        <w:rPr>
          <w:lang w:val="nb-NO"/>
        </w:rPr>
        <w:t xml:space="preserve">resultat fra </w:t>
      </w:r>
      <w:r>
        <w:rPr>
          <w:lang w:val="nb-NO"/>
        </w:rPr>
        <w:t xml:space="preserve">workshopen har prosjektets arbeidsgruppe utarbeidet </w:t>
      </w:r>
      <w:r w:rsidR="000C4887">
        <w:rPr>
          <w:lang w:val="nb-NO"/>
        </w:rPr>
        <w:t xml:space="preserve">et </w:t>
      </w:r>
      <w:r>
        <w:rPr>
          <w:lang w:val="nb-NO"/>
        </w:rPr>
        <w:t>dobbelsertifiseringskonsept</w:t>
      </w:r>
      <w:r w:rsidR="00D67381">
        <w:rPr>
          <w:lang w:val="nb-NO"/>
        </w:rPr>
        <w:t>.</w:t>
      </w:r>
    </w:p>
    <w:p w14:paraId="7092D656" w14:textId="48446813" w:rsidR="0075677D" w:rsidRDefault="0075677D" w:rsidP="0075677D">
      <w:pPr>
        <w:rPr>
          <w:lang w:val="nb-NO"/>
        </w:rPr>
      </w:pPr>
      <w:r>
        <w:rPr>
          <w:lang w:val="nb-NO"/>
        </w:rPr>
        <w:t xml:space="preserve">Ett bilde </w:t>
      </w:r>
      <w:r w:rsidR="00A923B5">
        <w:rPr>
          <w:lang w:val="nb-NO"/>
        </w:rPr>
        <w:t>på</w:t>
      </w:r>
      <w:r>
        <w:rPr>
          <w:lang w:val="nb-NO"/>
        </w:rPr>
        <w:t xml:space="preserve"> en organisasjon </w:t>
      </w:r>
      <w:r w:rsidR="00A923B5">
        <w:rPr>
          <w:lang w:val="nb-NO"/>
        </w:rPr>
        <w:t>med</w:t>
      </w:r>
      <w:r>
        <w:rPr>
          <w:lang w:val="nb-NO"/>
        </w:rPr>
        <w:t xml:space="preserve"> egne «frittstående» system for PEFC og FSC</w:t>
      </w:r>
      <w:r w:rsidR="00E73A5F">
        <w:rPr>
          <w:lang w:val="nb-NO"/>
        </w:rPr>
        <w:t>:</w:t>
      </w:r>
    </w:p>
    <w:p w14:paraId="4C359D06" w14:textId="5227D6FC" w:rsidR="0075677D" w:rsidRPr="008F61EC" w:rsidRDefault="00011F87" w:rsidP="0075677D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7244F4FF" wp14:editId="43204DCC">
            <wp:extent cx="6068695" cy="953808"/>
            <wp:effectExtent l="0" t="0" r="8255" b="0"/>
            <wp:docPr id="183499252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14" cy="962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11D6" w14:textId="2B0B80B0" w:rsidR="0075677D" w:rsidRDefault="0075677D" w:rsidP="0075677D">
      <w:pPr>
        <w:rPr>
          <w:lang w:val="nb-NO"/>
        </w:rPr>
      </w:pPr>
      <w:r>
        <w:rPr>
          <w:lang w:val="nb-NO"/>
        </w:rPr>
        <w:t>PEFC</w:t>
      </w:r>
      <w:r w:rsidR="00FD3F9D">
        <w:rPr>
          <w:lang w:val="nb-NO"/>
        </w:rPr>
        <w:t>-sertifikat</w:t>
      </w:r>
      <w:r>
        <w:rPr>
          <w:lang w:val="nb-NO"/>
        </w:rPr>
        <w:t xml:space="preserve"> er obligatorisk i Norge</w:t>
      </w:r>
      <w:r w:rsidR="00C36912">
        <w:rPr>
          <w:lang w:val="nb-NO"/>
        </w:rPr>
        <w:t xml:space="preserve"> for salg av virke</w:t>
      </w:r>
      <w:r>
        <w:rPr>
          <w:lang w:val="nb-NO"/>
        </w:rPr>
        <w:t xml:space="preserve"> </w:t>
      </w:r>
      <w:r w:rsidR="00D012D7">
        <w:rPr>
          <w:lang w:val="nb-NO"/>
        </w:rPr>
        <w:t xml:space="preserve">og </w:t>
      </w:r>
      <w:r w:rsidR="00C36912">
        <w:rPr>
          <w:lang w:val="nb-NO"/>
        </w:rPr>
        <w:t xml:space="preserve">kan derfor </w:t>
      </w:r>
      <w:r>
        <w:rPr>
          <w:lang w:val="nb-NO"/>
        </w:rPr>
        <w:t xml:space="preserve">ses </w:t>
      </w:r>
      <w:r w:rsidR="00B8269C">
        <w:rPr>
          <w:lang w:val="nb-NO"/>
        </w:rPr>
        <w:t xml:space="preserve">på </w:t>
      </w:r>
      <w:r>
        <w:rPr>
          <w:lang w:val="nb-NO"/>
        </w:rPr>
        <w:t>som grunn</w:t>
      </w:r>
      <w:r w:rsidR="00B8269C">
        <w:rPr>
          <w:lang w:val="nb-NO"/>
        </w:rPr>
        <w:t>laget</w:t>
      </w:r>
      <w:r>
        <w:rPr>
          <w:lang w:val="nb-NO"/>
        </w:rPr>
        <w:t xml:space="preserve"> for en organisasjons skogskjøtselsystem. Dobbelsertifiseringskonseptet bygger </w:t>
      </w:r>
      <w:r w:rsidR="00E73A5F">
        <w:rPr>
          <w:lang w:val="nb-NO"/>
        </w:rPr>
        <w:t xml:space="preserve">på </w:t>
      </w:r>
      <w:r>
        <w:rPr>
          <w:lang w:val="nb-NO"/>
        </w:rPr>
        <w:t xml:space="preserve">at FSC kan håndteres som en </w:t>
      </w:r>
      <w:r w:rsidR="004E32B7">
        <w:rPr>
          <w:lang w:val="nb-NO"/>
        </w:rPr>
        <w:t>tilleggs</w:t>
      </w:r>
      <w:r>
        <w:rPr>
          <w:lang w:val="nb-NO"/>
        </w:rPr>
        <w:t xml:space="preserve">modul </w:t>
      </w:r>
      <w:r w:rsidR="00BD4254">
        <w:rPr>
          <w:lang w:val="nb-NO"/>
        </w:rPr>
        <w:t>til</w:t>
      </w:r>
      <w:r>
        <w:rPr>
          <w:lang w:val="nb-NO"/>
        </w:rPr>
        <w:t xml:space="preserve"> et PFC-system (inklusive kartsystem</w:t>
      </w:r>
      <w:r w:rsidR="00537C03">
        <w:rPr>
          <w:lang w:val="nb-NO"/>
        </w:rPr>
        <w:t>ene</w:t>
      </w:r>
      <w:r>
        <w:rPr>
          <w:lang w:val="nb-NO"/>
        </w:rPr>
        <w:t xml:space="preserve">). I alt som er likt kan FSC-modulen i ledelsessystemene henvise til PEFC-kravene, det som er ulikt må håndteres i den </w:t>
      </w:r>
      <w:r w:rsidR="00E73116">
        <w:rPr>
          <w:lang w:val="nb-NO"/>
        </w:rPr>
        <w:t>røde</w:t>
      </w:r>
      <w:r>
        <w:rPr>
          <w:lang w:val="nb-NO"/>
        </w:rPr>
        <w:t xml:space="preserve"> </w:t>
      </w:r>
      <w:r w:rsidR="00802B94">
        <w:rPr>
          <w:lang w:val="nb-NO"/>
        </w:rPr>
        <w:t xml:space="preserve">tilleggsmodulen </w:t>
      </w:r>
      <w:r>
        <w:rPr>
          <w:lang w:val="nb-NO"/>
        </w:rPr>
        <w:t>nedenfor:</w:t>
      </w:r>
    </w:p>
    <w:p w14:paraId="5FB9F6DD" w14:textId="2900E970" w:rsidR="0075677D" w:rsidRDefault="00BE29A2" w:rsidP="0075677D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44BDA3C2" wp14:editId="71B1A27C">
            <wp:extent cx="6316345" cy="1390118"/>
            <wp:effectExtent l="0" t="0" r="8255" b="0"/>
            <wp:docPr id="156583078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984" cy="1398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057FE" w14:textId="7F2EEA03" w:rsidR="0075677D" w:rsidRDefault="0075677D" w:rsidP="0075677D">
      <w:pPr>
        <w:rPr>
          <w:lang w:val="nb-NO"/>
        </w:rPr>
      </w:pPr>
      <w:r>
        <w:rPr>
          <w:lang w:val="nb-NO"/>
        </w:rPr>
        <w:t>Med den her betraktningen kan PEFC-modulen leve uten FSC-modulen, men FSC-modulen står ikke på egne bein.</w:t>
      </w:r>
    </w:p>
    <w:p w14:paraId="68D5324F" w14:textId="3EF6C683" w:rsidR="00447EA1" w:rsidRDefault="00387300" w:rsidP="0075677D">
      <w:pPr>
        <w:rPr>
          <w:lang w:val="nb-NO"/>
        </w:rPr>
      </w:pPr>
      <w:r>
        <w:rPr>
          <w:lang w:val="nb-NO"/>
        </w:rPr>
        <w:t xml:space="preserve">Ulike sertifikatholdere har ulike </w:t>
      </w:r>
      <w:r w:rsidR="00193DC3">
        <w:rPr>
          <w:lang w:val="nb-NO"/>
        </w:rPr>
        <w:t>ledelsessystem, rutiner</w:t>
      </w:r>
      <w:r w:rsidR="00154D2E">
        <w:rPr>
          <w:lang w:val="nb-NO"/>
        </w:rPr>
        <w:t>, kartløsninger</w:t>
      </w:r>
      <w:r w:rsidR="00193DC3">
        <w:rPr>
          <w:lang w:val="nb-NO"/>
        </w:rPr>
        <w:t xml:space="preserve"> og aktiviteter. </w:t>
      </w:r>
      <w:r>
        <w:rPr>
          <w:lang w:val="nb-NO"/>
        </w:rPr>
        <w:t xml:space="preserve">Dobbelsertifiseringskonseptet er </w:t>
      </w:r>
      <w:r w:rsidR="00F849C4">
        <w:rPr>
          <w:lang w:val="nb-NO"/>
        </w:rPr>
        <w:t xml:space="preserve">derfor </w:t>
      </w:r>
      <w:r w:rsidR="00404D40">
        <w:rPr>
          <w:lang w:val="nb-NO"/>
        </w:rPr>
        <w:t xml:space="preserve">ikke en detaljert instruksjon om hvordan effektivisere </w:t>
      </w:r>
      <w:r w:rsidR="000B0345">
        <w:rPr>
          <w:lang w:val="nb-NO"/>
        </w:rPr>
        <w:t>administrasjonen</w:t>
      </w:r>
      <w:r w:rsidR="00154D2E">
        <w:rPr>
          <w:lang w:val="nb-NO"/>
        </w:rPr>
        <w:t xml:space="preserve"> av </w:t>
      </w:r>
      <w:r w:rsidR="00C669F2">
        <w:rPr>
          <w:lang w:val="nb-NO"/>
        </w:rPr>
        <w:t>FSC-sertifikatet.</w:t>
      </w:r>
      <w:r w:rsidR="00B67396">
        <w:rPr>
          <w:lang w:val="nb-NO"/>
        </w:rPr>
        <w:t xml:space="preserve"> </w:t>
      </w:r>
      <w:r w:rsidR="00C669F2">
        <w:rPr>
          <w:lang w:val="nb-NO"/>
        </w:rPr>
        <w:t>H</w:t>
      </w:r>
      <w:r w:rsidR="00384774">
        <w:rPr>
          <w:lang w:val="nb-NO"/>
        </w:rPr>
        <w:t>ver sertifikatholder</w:t>
      </w:r>
      <w:r w:rsidR="00B67396">
        <w:rPr>
          <w:lang w:val="nb-NO"/>
        </w:rPr>
        <w:t xml:space="preserve"> kan </w:t>
      </w:r>
      <w:proofErr w:type="gramStart"/>
      <w:r w:rsidR="00B67396">
        <w:rPr>
          <w:lang w:val="nb-NO"/>
        </w:rPr>
        <w:t>implementere</w:t>
      </w:r>
      <w:proofErr w:type="gramEnd"/>
      <w:r w:rsidR="00B67396">
        <w:rPr>
          <w:lang w:val="nb-NO"/>
        </w:rPr>
        <w:t xml:space="preserve"> de </w:t>
      </w:r>
      <w:r w:rsidR="00C669F2">
        <w:rPr>
          <w:lang w:val="nb-NO"/>
        </w:rPr>
        <w:t>elementene</w:t>
      </w:r>
      <w:r w:rsidR="00B67396">
        <w:rPr>
          <w:lang w:val="nb-NO"/>
        </w:rPr>
        <w:t xml:space="preserve"> som passer </w:t>
      </w:r>
      <w:r w:rsidR="00C669F2">
        <w:rPr>
          <w:lang w:val="nb-NO"/>
        </w:rPr>
        <w:t xml:space="preserve">med </w:t>
      </w:r>
      <w:r w:rsidR="00B67396">
        <w:rPr>
          <w:lang w:val="nb-NO"/>
        </w:rPr>
        <w:t xml:space="preserve">deres </w:t>
      </w:r>
      <w:r w:rsidR="00012938">
        <w:rPr>
          <w:lang w:val="nb-NO"/>
        </w:rPr>
        <w:t>virksomhet og eksisterende systemer.</w:t>
      </w:r>
      <w:r w:rsidR="00384774">
        <w:rPr>
          <w:lang w:val="nb-NO"/>
        </w:rPr>
        <w:t xml:space="preserve"> Grovt sett kan arbeidet beskrives som:</w:t>
      </w:r>
      <w:r w:rsidR="00012938">
        <w:rPr>
          <w:lang w:val="nb-NO"/>
        </w:rPr>
        <w:t xml:space="preserve"> </w:t>
      </w:r>
      <w:r w:rsidR="00F95366">
        <w:rPr>
          <w:lang w:val="nb-NO"/>
        </w:rPr>
        <w:t xml:space="preserve"> </w:t>
      </w:r>
    </w:p>
    <w:p w14:paraId="4AC04002" w14:textId="799BE4D2" w:rsidR="00E73116" w:rsidRDefault="00410DA4" w:rsidP="00B91F65">
      <w:pPr>
        <w:pStyle w:val="Listeavsnitt"/>
        <w:numPr>
          <w:ilvl w:val="0"/>
          <w:numId w:val="18"/>
        </w:numPr>
        <w:spacing w:before="0" w:after="160" w:line="252" w:lineRule="auto"/>
        <w:rPr>
          <w:lang w:val="nb-NO"/>
        </w:rPr>
      </w:pPr>
      <w:r w:rsidRPr="000209A1">
        <w:rPr>
          <w:u w:val="single"/>
          <w:lang w:val="nb-NO"/>
        </w:rPr>
        <w:lastRenderedPageBreak/>
        <w:t>Indikatortabell.</w:t>
      </w:r>
      <w:r>
        <w:rPr>
          <w:lang w:val="nb-NO"/>
        </w:rPr>
        <w:t xml:space="preserve"> </w:t>
      </w:r>
      <w:r w:rsidR="005B2162">
        <w:rPr>
          <w:lang w:val="nb-NO"/>
        </w:rPr>
        <w:t xml:space="preserve">Hver sertifikatholder bør ta fram en </w:t>
      </w:r>
      <w:r w:rsidR="008A4F46">
        <w:rPr>
          <w:lang w:val="nb-NO"/>
        </w:rPr>
        <w:t xml:space="preserve">egen </w:t>
      </w:r>
      <w:r w:rsidR="005B2162">
        <w:rPr>
          <w:lang w:val="nb-NO"/>
        </w:rPr>
        <w:t xml:space="preserve">indikatortabell, en tabell der alle FSC-indikatorene er listet opp og fargemerket akkurat som samsvarsanalysen. I indikatortabellen skal det være </w:t>
      </w:r>
      <w:r w:rsidR="00E73116">
        <w:rPr>
          <w:lang w:val="nb-NO"/>
        </w:rPr>
        <w:t>en henvisning til hvor i ledelsessystemet indikatoren er dekket</w:t>
      </w:r>
      <w:r w:rsidR="00F31A71">
        <w:rPr>
          <w:lang w:val="nb-NO"/>
        </w:rPr>
        <w:t>:</w:t>
      </w:r>
      <w:r w:rsidR="00E73116">
        <w:rPr>
          <w:lang w:val="nb-NO"/>
        </w:rPr>
        <w:t xml:space="preserve"> </w:t>
      </w:r>
    </w:p>
    <w:p w14:paraId="427A9D74" w14:textId="4008BBB4" w:rsidR="00E73116" w:rsidRDefault="00E73116" w:rsidP="00E73116">
      <w:pPr>
        <w:pStyle w:val="Listeavsnitt"/>
        <w:numPr>
          <w:ilvl w:val="1"/>
          <w:numId w:val="18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For de grønne </w:t>
      </w:r>
      <w:r w:rsidR="00E0012F">
        <w:rPr>
          <w:lang w:val="nb-NO"/>
        </w:rPr>
        <w:t xml:space="preserve">henvises til samsvarsanalysens henvisning til </w:t>
      </w:r>
      <w:r>
        <w:rPr>
          <w:lang w:val="nb-NO"/>
        </w:rPr>
        <w:t>PEFC-systeme</w:t>
      </w:r>
      <w:r w:rsidR="007C4649">
        <w:rPr>
          <w:lang w:val="nb-NO"/>
        </w:rPr>
        <w:t>t</w:t>
      </w:r>
    </w:p>
    <w:p w14:paraId="29729E57" w14:textId="1C2A70ED" w:rsidR="00E73116" w:rsidRDefault="00E73116" w:rsidP="00E73116">
      <w:pPr>
        <w:pStyle w:val="Listeavsnitt"/>
        <w:numPr>
          <w:ilvl w:val="1"/>
          <w:numId w:val="18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For de røde hvor i sertifikatholderes ledelsessystem det er dekket </w:t>
      </w:r>
    </w:p>
    <w:p w14:paraId="5B6A5519" w14:textId="03878915" w:rsidR="00E73116" w:rsidRDefault="00E73116" w:rsidP="00E73116">
      <w:pPr>
        <w:pStyle w:val="Listeavsnitt"/>
        <w:numPr>
          <w:ilvl w:val="1"/>
          <w:numId w:val="18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For de gule </w:t>
      </w:r>
      <w:r w:rsidR="00D416F3">
        <w:rPr>
          <w:lang w:val="nb-NO"/>
        </w:rPr>
        <w:t>må organisasjonen ta stilling til hvordan organisasjonen oppfyller aktuell indikator og gjøre relevant henvisning i indikatortabellen</w:t>
      </w:r>
      <w:r>
        <w:rPr>
          <w:lang w:val="nb-NO"/>
        </w:rPr>
        <w:t>.</w:t>
      </w:r>
    </w:p>
    <w:p w14:paraId="22073B43" w14:textId="2F0B5E60" w:rsidR="002358D4" w:rsidRDefault="00782448" w:rsidP="00E73116">
      <w:pPr>
        <w:spacing w:before="0" w:after="0" w:line="252" w:lineRule="auto"/>
        <w:ind w:left="720"/>
        <w:rPr>
          <w:lang w:val="nb-NO"/>
        </w:rPr>
      </w:pPr>
      <w:r w:rsidRPr="00E73116">
        <w:rPr>
          <w:lang w:val="nb-NO"/>
        </w:rPr>
        <w:t xml:space="preserve">FSC Norge </w:t>
      </w:r>
      <w:r w:rsidR="00593288" w:rsidRPr="00E73116">
        <w:rPr>
          <w:lang w:val="nb-NO"/>
        </w:rPr>
        <w:t>har tatt frem e</w:t>
      </w:r>
      <w:r w:rsidR="00E52330" w:rsidRPr="00E73116">
        <w:rPr>
          <w:lang w:val="nb-NO"/>
        </w:rPr>
        <w:t>t eksempel på en</w:t>
      </w:r>
      <w:r w:rsidR="00593288" w:rsidRPr="00E73116">
        <w:rPr>
          <w:lang w:val="nb-NO"/>
        </w:rPr>
        <w:t xml:space="preserve"> indikatortabell</w:t>
      </w:r>
      <w:r w:rsidR="005C0223" w:rsidRPr="00E73116">
        <w:rPr>
          <w:lang w:val="nb-NO"/>
        </w:rPr>
        <w:t xml:space="preserve">. </w:t>
      </w:r>
      <w:r w:rsidR="00EC3964" w:rsidRPr="00E73116">
        <w:rPr>
          <w:lang w:val="nb-NO"/>
        </w:rPr>
        <w:t>S</w:t>
      </w:r>
      <w:r w:rsidR="00B91F65" w:rsidRPr="00E73116">
        <w:rPr>
          <w:lang w:val="nb-NO"/>
        </w:rPr>
        <w:t xml:space="preserve">ertifikatholdere </w:t>
      </w:r>
      <w:r w:rsidR="00EC3964" w:rsidRPr="00E73116">
        <w:rPr>
          <w:lang w:val="nb-NO"/>
        </w:rPr>
        <w:t xml:space="preserve">kan </w:t>
      </w:r>
      <w:r w:rsidR="00B91F65" w:rsidRPr="00E73116">
        <w:rPr>
          <w:lang w:val="nb-NO"/>
        </w:rPr>
        <w:t xml:space="preserve">bruke </w:t>
      </w:r>
      <w:r w:rsidR="00EC3964" w:rsidRPr="00E73116">
        <w:rPr>
          <w:lang w:val="nb-NO"/>
        </w:rPr>
        <w:t xml:space="preserve">den </w:t>
      </w:r>
      <w:r w:rsidR="00B91F65" w:rsidRPr="00E73116">
        <w:rPr>
          <w:lang w:val="nb-NO"/>
        </w:rPr>
        <w:t>som mal for å lage sin egen indikatortabell.</w:t>
      </w:r>
    </w:p>
    <w:p w14:paraId="22CEF821" w14:textId="77777777" w:rsidR="00D416F3" w:rsidRPr="00D416F3" w:rsidRDefault="00D416F3" w:rsidP="00E73116">
      <w:pPr>
        <w:spacing w:before="0" w:after="0" w:line="252" w:lineRule="auto"/>
        <w:ind w:left="720"/>
        <w:rPr>
          <w:sz w:val="16"/>
          <w:szCs w:val="16"/>
          <w:lang w:val="nb-NO"/>
        </w:rPr>
      </w:pPr>
    </w:p>
    <w:p w14:paraId="33B3E665" w14:textId="17B0FC69" w:rsidR="00412483" w:rsidRDefault="002358D4" w:rsidP="00B91F65">
      <w:pPr>
        <w:pStyle w:val="Listeavsnitt"/>
        <w:numPr>
          <w:ilvl w:val="0"/>
          <w:numId w:val="18"/>
        </w:numPr>
        <w:spacing w:before="0" w:after="160" w:line="252" w:lineRule="auto"/>
        <w:rPr>
          <w:lang w:val="nb-NO"/>
        </w:rPr>
      </w:pPr>
      <w:proofErr w:type="gramStart"/>
      <w:r w:rsidRPr="000209A1">
        <w:rPr>
          <w:u w:val="single"/>
          <w:lang w:val="nb-NO"/>
        </w:rPr>
        <w:t>Implementere</w:t>
      </w:r>
      <w:proofErr w:type="gramEnd"/>
      <w:r w:rsidRPr="000209A1">
        <w:rPr>
          <w:u w:val="single"/>
          <w:lang w:val="nb-NO"/>
        </w:rPr>
        <w:t xml:space="preserve"> </w:t>
      </w:r>
      <w:r w:rsidR="007C3A47">
        <w:rPr>
          <w:u w:val="single"/>
          <w:lang w:val="nb-NO"/>
        </w:rPr>
        <w:t>tilleggs</w:t>
      </w:r>
      <w:r w:rsidRPr="000209A1">
        <w:rPr>
          <w:u w:val="single"/>
          <w:lang w:val="nb-NO"/>
        </w:rPr>
        <w:t>dokumenter</w:t>
      </w:r>
      <w:r w:rsidR="00AE13E0">
        <w:rPr>
          <w:u w:val="single"/>
          <w:lang w:val="nb-NO"/>
        </w:rPr>
        <w:t xml:space="preserve"> (</w:t>
      </w:r>
      <w:r w:rsidR="007C3A47">
        <w:rPr>
          <w:u w:val="single"/>
          <w:lang w:val="nb-NO"/>
        </w:rPr>
        <w:t xml:space="preserve">FSC </w:t>
      </w:r>
      <w:r w:rsidR="0054786B">
        <w:rPr>
          <w:u w:val="single"/>
          <w:lang w:val="nb-NO"/>
        </w:rPr>
        <w:t>pol</w:t>
      </w:r>
      <w:r w:rsidR="00465236">
        <w:rPr>
          <w:u w:val="single"/>
          <w:lang w:val="nb-NO"/>
        </w:rPr>
        <w:t>i</w:t>
      </w:r>
      <w:r w:rsidR="0054786B">
        <w:rPr>
          <w:u w:val="single"/>
          <w:lang w:val="nb-NO"/>
        </w:rPr>
        <w:t>c</w:t>
      </w:r>
      <w:r w:rsidR="00465236">
        <w:rPr>
          <w:u w:val="single"/>
          <w:lang w:val="nb-NO"/>
        </w:rPr>
        <w:t>y</w:t>
      </w:r>
      <w:r w:rsidR="0054786B">
        <w:rPr>
          <w:u w:val="single"/>
          <w:lang w:val="nb-NO"/>
        </w:rPr>
        <w:t>er/prosedyrer</w:t>
      </w:r>
      <w:r w:rsidR="00465236">
        <w:rPr>
          <w:u w:val="single"/>
          <w:lang w:val="nb-NO"/>
        </w:rPr>
        <w:t>/</w:t>
      </w:r>
      <w:r w:rsidRPr="000209A1">
        <w:rPr>
          <w:u w:val="single"/>
          <w:lang w:val="nb-NO"/>
        </w:rPr>
        <w:t>registe</w:t>
      </w:r>
      <w:r w:rsidR="00465236">
        <w:rPr>
          <w:u w:val="single"/>
          <w:lang w:val="nb-NO"/>
        </w:rPr>
        <w:t>r</w:t>
      </w:r>
      <w:r w:rsidR="00AE13E0">
        <w:rPr>
          <w:u w:val="single"/>
          <w:lang w:val="nb-NO"/>
        </w:rPr>
        <w:t>)</w:t>
      </w:r>
      <w:r w:rsidR="00956651">
        <w:rPr>
          <w:u w:val="single"/>
          <w:lang w:val="nb-NO"/>
        </w:rPr>
        <w:t xml:space="preserve"> </w:t>
      </w:r>
      <w:r w:rsidR="005803A3">
        <w:rPr>
          <w:u w:val="single"/>
          <w:lang w:val="nb-NO"/>
        </w:rPr>
        <w:t xml:space="preserve">til </w:t>
      </w:r>
      <w:r w:rsidR="00956651">
        <w:rPr>
          <w:u w:val="single"/>
          <w:lang w:val="nb-NO"/>
        </w:rPr>
        <w:t xml:space="preserve">organisasjonens </w:t>
      </w:r>
      <w:r w:rsidR="004A46CB">
        <w:rPr>
          <w:u w:val="single"/>
          <w:lang w:val="nb-NO"/>
        </w:rPr>
        <w:t xml:space="preserve">eksisterende </w:t>
      </w:r>
      <w:r w:rsidR="005803A3">
        <w:rPr>
          <w:u w:val="single"/>
          <w:lang w:val="nb-NO"/>
        </w:rPr>
        <w:t>PEFC</w:t>
      </w:r>
      <w:r w:rsidR="00956651">
        <w:rPr>
          <w:u w:val="single"/>
          <w:lang w:val="nb-NO"/>
        </w:rPr>
        <w:t>-d</w:t>
      </w:r>
      <w:r w:rsidR="005803A3">
        <w:rPr>
          <w:u w:val="single"/>
          <w:lang w:val="nb-NO"/>
        </w:rPr>
        <w:t>okumenter</w:t>
      </w:r>
      <w:r w:rsidRPr="000209A1">
        <w:rPr>
          <w:u w:val="single"/>
          <w:lang w:val="nb-NO"/>
        </w:rPr>
        <w:t>.</w:t>
      </w:r>
      <w:r>
        <w:rPr>
          <w:lang w:val="nb-NO"/>
        </w:rPr>
        <w:t xml:space="preserve"> </w:t>
      </w:r>
      <w:r w:rsidR="00920F8B">
        <w:rPr>
          <w:lang w:val="nb-NO"/>
        </w:rPr>
        <w:t>De grønn</w:t>
      </w:r>
      <w:r w:rsidR="00207D18">
        <w:rPr>
          <w:lang w:val="nb-NO"/>
        </w:rPr>
        <w:t>markerte</w:t>
      </w:r>
      <w:r w:rsidR="002B62AA">
        <w:rPr>
          <w:lang w:val="nb-NO"/>
        </w:rPr>
        <w:t xml:space="preserve"> indikatorene</w:t>
      </w:r>
      <w:r w:rsidR="00207D18">
        <w:rPr>
          <w:lang w:val="nb-NO"/>
        </w:rPr>
        <w:t xml:space="preserve"> i </w:t>
      </w:r>
      <w:r w:rsidR="00574AD9">
        <w:rPr>
          <w:lang w:val="nb-NO"/>
        </w:rPr>
        <w:t>organisasjonens indikatortabell</w:t>
      </w:r>
      <w:r w:rsidR="002B62AA">
        <w:rPr>
          <w:lang w:val="nb-NO"/>
        </w:rPr>
        <w:t xml:space="preserve"> </w:t>
      </w:r>
      <w:r w:rsidR="00E52330">
        <w:rPr>
          <w:lang w:val="nb-NO"/>
        </w:rPr>
        <w:t>dekkes av</w:t>
      </w:r>
      <w:r w:rsidR="00FE52A9">
        <w:rPr>
          <w:lang w:val="nb-NO"/>
        </w:rPr>
        <w:t xml:space="preserve"> PEFC</w:t>
      </w:r>
      <w:r w:rsidR="007A6295">
        <w:rPr>
          <w:lang w:val="nb-NO"/>
        </w:rPr>
        <w:t>-kra</w:t>
      </w:r>
      <w:r w:rsidR="00207D18">
        <w:rPr>
          <w:lang w:val="nb-NO"/>
        </w:rPr>
        <w:t>v</w:t>
      </w:r>
      <w:r w:rsidR="003E16A1">
        <w:rPr>
          <w:lang w:val="nb-NO"/>
        </w:rPr>
        <w:t xml:space="preserve"> og</w:t>
      </w:r>
      <w:r w:rsidR="00583A3C">
        <w:rPr>
          <w:lang w:val="nb-NO"/>
        </w:rPr>
        <w:t xml:space="preserve"> i </w:t>
      </w:r>
      <w:r w:rsidR="000A7384">
        <w:rPr>
          <w:lang w:val="nb-NO"/>
        </w:rPr>
        <w:t>samsvarsanalysen</w:t>
      </w:r>
      <w:r w:rsidR="00F0019B">
        <w:rPr>
          <w:lang w:val="nb-NO"/>
        </w:rPr>
        <w:t xml:space="preserve"> finnes henvisning til hvilke PEFC-krav som dekker aktuell FSC-indikator. </w:t>
      </w:r>
      <w:r w:rsidR="00C50124">
        <w:rPr>
          <w:lang w:val="nb-NO"/>
        </w:rPr>
        <w:t>For de grønnmarkerte</w:t>
      </w:r>
      <w:r w:rsidR="00504AEF">
        <w:rPr>
          <w:lang w:val="nb-NO"/>
        </w:rPr>
        <w:t xml:space="preserve"> </w:t>
      </w:r>
      <w:r w:rsidR="000324F5">
        <w:rPr>
          <w:lang w:val="nb-NO"/>
        </w:rPr>
        <w:t>trenger</w:t>
      </w:r>
      <w:r w:rsidR="0072070C" w:rsidRPr="004670DB">
        <w:rPr>
          <w:lang w:val="nb-NO"/>
        </w:rPr>
        <w:t xml:space="preserve"> </w:t>
      </w:r>
      <w:r w:rsidR="00BF2007">
        <w:rPr>
          <w:lang w:val="nb-NO"/>
        </w:rPr>
        <w:t xml:space="preserve">sertifikatholdere </w:t>
      </w:r>
      <w:r w:rsidR="00583A3C">
        <w:rPr>
          <w:lang w:val="nb-NO"/>
        </w:rPr>
        <w:t xml:space="preserve">ikke </w:t>
      </w:r>
      <w:r w:rsidR="0072070C" w:rsidRPr="004670DB">
        <w:rPr>
          <w:lang w:val="nb-NO"/>
        </w:rPr>
        <w:t>å ha spesiell FSC-dokumentering</w:t>
      </w:r>
      <w:r w:rsidR="009111D3">
        <w:rPr>
          <w:lang w:val="nb-NO"/>
        </w:rPr>
        <w:t>.</w:t>
      </w:r>
      <w:r w:rsidR="00C25FC1">
        <w:rPr>
          <w:lang w:val="nb-NO"/>
        </w:rPr>
        <w:t xml:space="preserve"> For de gule må sertifikatholderen vurdere</w:t>
      </w:r>
      <w:r w:rsidR="001D4B96">
        <w:rPr>
          <w:lang w:val="nb-NO"/>
        </w:rPr>
        <w:t xml:space="preserve"> hvordan etterleve indikatore</w:t>
      </w:r>
      <w:r w:rsidR="0001636B">
        <w:rPr>
          <w:lang w:val="nb-NO"/>
        </w:rPr>
        <w:t>n</w:t>
      </w:r>
      <w:r w:rsidR="00DE1420">
        <w:rPr>
          <w:lang w:val="nb-NO"/>
        </w:rPr>
        <w:t xml:space="preserve">. </w:t>
      </w:r>
      <w:r w:rsidR="00632A40">
        <w:rPr>
          <w:lang w:val="nb-NO"/>
        </w:rPr>
        <w:t>I realiteten</w:t>
      </w:r>
      <w:r w:rsidR="00F06D0C">
        <w:rPr>
          <w:lang w:val="nb-NO"/>
        </w:rPr>
        <w:t xml:space="preserve"> kan mange av de gule </w:t>
      </w:r>
      <w:r w:rsidR="00CF5B47">
        <w:rPr>
          <w:lang w:val="nb-NO"/>
        </w:rPr>
        <w:t xml:space="preserve">indikatorene </w:t>
      </w:r>
      <w:r w:rsidR="00F06D0C">
        <w:rPr>
          <w:lang w:val="nb-NO"/>
        </w:rPr>
        <w:t xml:space="preserve">allerede være dekket opp i </w:t>
      </w:r>
      <w:r w:rsidR="00CF5B47">
        <w:rPr>
          <w:lang w:val="nb-NO"/>
        </w:rPr>
        <w:t xml:space="preserve">ledelsessystemet, spesielt de som viser til lovverk. </w:t>
      </w:r>
      <w:r w:rsidR="00DE1420">
        <w:rPr>
          <w:lang w:val="nb-NO"/>
        </w:rPr>
        <w:t>For</w:t>
      </w:r>
      <w:r w:rsidR="001D4B96">
        <w:rPr>
          <w:lang w:val="nb-NO"/>
        </w:rPr>
        <w:t xml:space="preserve"> de røde </w:t>
      </w:r>
      <w:r w:rsidR="008E0C00">
        <w:rPr>
          <w:lang w:val="nb-NO"/>
        </w:rPr>
        <w:t xml:space="preserve">må sertifikatholdere </w:t>
      </w:r>
      <w:proofErr w:type="gramStart"/>
      <w:r w:rsidR="008E0C00">
        <w:rPr>
          <w:lang w:val="nb-NO"/>
        </w:rPr>
        <w:t>implementere</w:t>
      </w:r>
      <w:proofErr w:type="gramEnd"/>
      <w:r w:rsidR="008E0C00">
        <w:rPr>
          <w:lang w:val="nb-NO"/>
        </w:rPr>
        <w:t xml:space="preserve"> dokumenter/register/rutiner</w:t>
      </w:r>
      <w:r w:rsidR="007E1185">
        <w:rPr>
          <w:lang w:val="nb-NO"/>
        </w:rPr>
        <w:t>/pol</w:t>
      </w:r>
      <w:r w:rsidR="00107F31">
        <w:rPr>
          <w:lang w:val="nb-NO"/>
        </w:rPr>
        <w:t>i</w:t>
      </w:r>
      <w:r w:rsidR="007E1185">
        <w:rPr>
          <w:lang w:val="nb-NO"/>
        </w:rPr>
        <w:t>c</w:t>
      </w:r>
      <w:r w:rsidR="00107F31">
        <w:rPr>
          <w:lang w:val="nb-NO"/>
        </w:rPr>
        <w:t>y</w:t>
      </w:r>
      <w:r w:rsidR="007E1185">
        <w:rPr>
          <w:lang w:val="nb-NO"/>
        </w:rPr>
        <w:t>er</w:t>
      </w:r>
      <w:r w:rsidR="008E0C00">
        <w:rPr>
          <w:lang w:val="nb-NO"/>
        </w:rPr>
        <w:t>.</w:t>
      </w:r>
      <w:r w:rsidR="007D0C65">
        <w:rPr>
          <w:lang w:val="nb-NO"/>
        </w:rPr>
        <w:t xml:space="preserve"> </w:t>
      </w:r>
      <w:r w:rsidR="00112FF2">
        <w:rPr>
          <w:lang w:val="nb-NO"/>
        </w:rPr>
        <w:t xml:space="preserve">Noen kommentarer </w:t>
      </w:r>
      <w:r w:rsidR="00A473BB">
        <w:rPr>
          <w:lang w:val="nb-NO"/>
        </w:rPr>
        <w:t xml:space="preserve">fra </w:t>
      </w:r>
      <w:proofErr w:type="spellStart"/>
      <w:r w:rsidR="009B4B74">
        <w:rPr>
          <w:lang w:val="nb-NO"/>
        </w:rPr>
        <w:t>august</w:t>
      </w:r>
      <w:r w:rsidR="00A473BB">
        <w:rPr>
          <w:lang w:val="nb-NO"/>
        </w:rPr>
        <w:t>workshopen</w:t>
      </w:r>
      <w:proofErr w:type="spellEnd"/>
      <w:r w:rsidR="00A473BB">
        <w:rPr>
          <w:lang w:val="nb-NO"/>
        </w:rPr>
        <w:t xml:space="preserve"> med </w:t>
      </w:r>
      <w:proofErr w:type="spellStart"/>
      <w:r w:rsidR="00A473BB">
        <w:rPr>
          <w:lang w:val="nb-NO"/>
        </w:rPr>
        <w:t>sertifikaholdere</w:t>
      </w:r>
      <w:proofErr w:type="spellEnd"/>
      <w:r w:rsidR="00A473BB">
        <w:rPr>
          <w:lang w:val="nb-NO"/>
        </w:rPr>
        <w:t>:</w:t>
      </w:r>
    </w:p>
    <w:p w14:paraId="455880B9" w14:textId="0F71D426" w:rsidR="0072070C" w:rsidRPr="005A401D" w:rsidRDefault="0072070C" w:rsidP="000209A1">
      <w:pPr>
        <w:pStyle w:val="Listeavsnitt"/>
        <w:numPr>
          <w:ilvl w:val="1"/>
          <w:numId w:val="18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 xml:space="preserve">Det er viktig at felles </w:t>
      </w:r>
      <w:r w:rsidR="00465236">
        <w:rPr>
          <w:lang w:val="nb-NO"/>
        </w:rPr>
        <w:t>policyer/prosedyrer/register</w:t>
      </w:r>
      <w:r w:rsidRPr="004670DB">
        <w:rPr>
          <w:lang w:val="nb-NO"/>
        </w:rPr>
        <w:t xml:space="preserve"> virkelig dekker begge ordningenes krav.</w:t>
      </w:r>
      <w:r w:rsidR="00DE550E">
        <w:rPr>
          <w:lang w:val="nb-NO"/>
        </w:rPr>
        <w:t xml:space="preserve"> </w:t>
      </w:r>
      <w:r w:rsidR="00411832">
        <w:rPr>
          <w:lang w:val="nb-NO"/>
        </w:rPr>
        <w:t>På</w:t>
      </w:r>
      <w:r w:rsidR="00EE5034" w:rsidRPr="005A401D">
        <w:rPr>
          <w:lang w:val="nb-NO"/>
        </w:rPr>
        <w:t xml:space="preserve"> workshopen</w:t>
      </w:r>
      <w:r w:rsidR="00411832">
        <w:rPr>
          <w:lang w:val="nb-NO"/>
        </w:rPr>
        <w:t xml:space="preserve"> ble det kommentert at h</w:t>
      </w:r>
      <w:r w:rsidR="00397AF7" w:rsidRPr="005A401D">
        <w:rPr>
          <w:lang w:val="nb-NO"/>
        </w:rPr>
        <w:t xml:space="preserve">ittil </w:t>
      </w:r>
      <w:r w:rsidR="00EE5034" w:rsidRPr="005A401D">
        <w:rPr>
          <w:lang w:val="nb-NO"/>
        </w:rPr>
        <w:t xml:space="preserve">har </w:t>
      </w:r>
      <w:r w:rsidR="00397AF7" w:rsidRPr="005A401D">
        <w:rPr>
          <w:lang w:val="nb-NO"/>
        </w:rPr>
        <w:t>kravet til egne FSC-rutiner vært strengt fra revisor</w:t>
      </w:r>
      <w:r w:rsidR="00EE5034" w:rsidRPr="005A401D">
        <w:rPr>
          <w:lang w:val="nb-NO"/>
        </w:rPr>
        <w:t>.</w:t>
      </w:r>
      <w:r w:rsidR="00DB491E" w:rsidRPr="005A401D">
        <w:rPr>
          <w:lang w:val="nb-NO"/>
        </w:rPr>
        <w:t xml:space="preserve"> Dobbelsertifiserings</w:t>
      </w:r>
      <w:r w:rsidR="00EB14DF">
        <w:rPr>
          <w:lang w:val="nb-NO"/>
        </w:rPr>
        <w:t>-</w:t>
      </w:r>
      <w:r w:rsidR="00DB491E" w:rsidRPr="005A401D">
        <w:rPr>
          <w:lang w:val="nb-NO"/>
        </w:rPr>
        <w:t xml:space="preserve">konseptet bygger dog på at FSC-revisor aksepterer </w:t>
      </w:r>
      <w:r w:rsidR="00EB14DF">
        <w:rPr>
          <w:lang w:val="nb-NO"/>
        </w:rPr>
        <w:t xml:space="preserve">at </w:t>
      </w:r>
      <w:r w:rsidR="00681FBD" w:rsidRPr="005A401D">
        <w:rPr>
          <w:lang w:val="nb-NO"/>
        </w:rPr>
        <w:t xml:space="preserve">PEFC-rutiner </w:t>
      </w:r>
      <w:r w:rsidR="006025ED">
        <w:rPr>
          <w:lang w:val="nb-NO"/>
        </w:rPr>
        <w:t xml:space="preserve">kan </w:t>
      </w:r>
      <w:r w:rsidR="00681FBD" w:rsidRPr="005A401D">
        <w:rPr>
          <w:lang w:val="nb-NO"/>
        </w:rPr>
        <w:t>dekke FSC</w:t>
      </w:r>
      <w:r w:rsidR="0088142B" w:rsidRPr="005A401D">
        <w:rPr>
          <w:lang w:val="nb-NO"/>
        </w:rPr>
        <w:t>-krav</w:t>
      </w:r>
      <w:r w:rsidR="00DB491E" w:rsidRPr="005A401D">
        <w:rPr>
          <w:lang w:val="nb-NO"/>
        </w:rPr>
        <w:t>.</w:t>
      </w:r>
    </w:p>
    <w:p w14:paraId="7A3B647A" w14:textId="6349DD31" w:rsidR="00A87264" w:rsidRPr="00727FD2" w:rsidRDefault="006E3702" w:rsidP="000209A1">
      <w:pPr>
        <w:pStyle w:val="Listeavsnitt"/>
        <w:numPr>
          <w:ilvl w:val="1"/>
          <w:numId w:val="18"/>
        </w:numPr>
        <w:spacing w:before="0" w:after="160" w:line="252" w:lineRule="auto"/>
        <w:rPr>
          <w:lang w:val="nb-NO"/>
        </w:rPr>
      </w:pPr>
      <w:r>
        <w:rPr>
          <w:lang w:val="nb-NO"/>
        </w:rPr>
        <w:t>Det er e</w:t>
      </w:r>
      <w:r w:rsidR="0072070C" w:rsidRPr="00727FD2">
        <w:rPr>
          <w:lang w:val="nb-NO"/>
        </w:rPr>
        <w:t>ffektivt å samordne registreringer/kartfunksjoner med PEFC, det gjøres også hos flere sertifikatholdere</w:t>
      </w:r>
      <w:r w:rsidR="00263EE0">
        <w:rPr>
          <w:lang w:val="nb-NO"/>
        </w:rPr>
        <w:t xml:space="preserve"> i dag</w:t>
      </w:r>
      <w:r w:rsidR="00727FD2" w:rsidRPr="00727FD2">
        <w:rPr>
          <w:lang w:val="nb-NO"/>
        </w:rPr>
        <w:t xml:space="preserve"> </w:t>
      </w:r>
      <w:r w:rsidR="00727FD2">
        <w:rPr>
          <w:lang w:val="nb-NO"/>
        </w:rPr>
        <w:t>(</w:t>
      </w:r>
      <w:proofErr w:type="spellStart"/>
      <w:r w:rsidR="00F079DC">
        <w:rPr>
          <w:lang w:val="nb-NO"/>
        </w:rPr>
        <w:t>k</w:t>
      </w:r>
      <w:r w:rsidR="00A20FB7" w:rsidRPr="00A20FB7">
        <w:rPr>
          <w:lang w:val="nb-NO"/>
        </w:rPr>
        <w:t>artlag</w:t>
      </w:r>
      <w:proofErr w:type="spellEnd"/>
      <w:r w:rsidR="00A20FB7" w:rsidRPr="00A20FB7">
        <w:rPr>
          <w:lang w:val="nb-NO"/>
        </w:rPr>
        <w:t xml:space="preserve"> med FSC-eiendommer</w:t>
      </w:r>
      <w:r w:rsidR="001A2D78">
        <w:rPr>
          <w:lang w:val="nb-NO"/>
        </w:rPr>
        <w:t xml:space="preserve">, </w:t>
      </w:r>
      <w:r w:rsidR="00351B68">
        <w:rPr>
          <w:lang w:val="nb-NO"/>
        </w:rPr>
        <w:t>forvaltningsplaner, bevaringsnettverk mm</w:t>
      </w:r>
      <w:r w:rsidR="00727FD2">
        <w:rPr>
          <w:lang w:val="nb-NO"/>
        </w:rPr>
        <w:t>)</w:t>
      </w:r>
      <w:r w:rsidR="0072070C" w:rsidRPr="00727FD2">
        <w:rPr>
          <w:lang w:val="nb-NO"/>
        </w:rPr>
        <w:t xml:space="preserve">. </w:t>
      </w:r>
      <w:r w:rsidR="00E304EF" w:rsidRPr="00727FD2">
        <w:rPr>
          <w:lang w:val="nb-NO"/>
        </w:rPr>
        <w:t>Alt som kan gjøres i kart bør gjøres i kart.</w:t>
      </w:r>
    </w:p>
    <w:p w14:paraId="6EDF822B" w14:textId="1A8048C3" w:rsidR="00C92842" w:rsidRPr="00C92842" w:rsidRDefault="003542D3" w:rsidP="000209A1">
      <w:pPr>
        <w:pStyle w:val="Listeavsnitt"/>
        <w:numPr>
          <w:ilvl w:val="1"/>
          <w:numId w:val="18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Det å </w:t>
      </w:r>
      <w:proofErr w:type="gramStart"/>
      <w:r>
        <w:rPr>
          <w:lang w:val="nb-NO"/>
        </w:rPr>
        <w:t>implementere</w:t>
      </w:r>
      <w:proofErr w:type="gramEnd"/>
      <w:r>
        <w:rPr>
          <w:lang w:val="nb-NO"/>
        </w:rPr>
        <w:t xml:space="preserve"> dobbelsertifiseringskonseptet </w:t>
      </w:r>
      <w:r w:rsidR="00835348">
        <w:rPr>
          <w:lang w:val="nb-NO"/>
        </w:rPr>
        <w:t>er et stort engangsarbeid, en kost</w:t>
      </w:r>
      <w:r w:rsidR="00F827D8">
        <w:rPr>
          <w:lang w:val="nb-NO"/>
        </w:rPr>
        <w:t>bar</w:t>
      </w:r>
      <w:r w:rsidR="00256109">
        <w:rPr>
          <w:lang w:val="nb-NO"/>
        </w:rPr>
        <w:t xml:space="preserve"> investering</w:t>
      </w:r>
      <w:r w:rsidR="0072070C" w:rsidRPr="00D52EA6">
        <w:rPr>
          <w:lang w:val="nb-NO"/>
        </w:rPr>
        <w:t>.</w:t>
      </w:r>
    </w:p>
    <w:p w14:paraId="1217ED17" w14:textId="0EDA7C4E" w:rsidR="00C92842" w:rsidRDefault="00C92842" w:rsidP="00C92842">
      <w:pPr>
        <w:rPr>
          <w:lang w:val="nb-NO"/>
        </w:rPr>
      </w:pPr>
      <w:r w:rsidRPr="00C92842">
        <w:rPr>
          <w:lang w:val="nb-NO"/>
        </w:rPr>
        <w:t>I prosessen å legge inn FSC som en del i et kombinert PEFC-FSC-system bør man se på alle muligheter å redusere FSC-kravene til strikt det som standarden krever. FSC Norge har fått kommentarer av revisor at det forekommer overambisiøse implementeringer av FSC-kravene.</w:t>
      </w:r>
    </w:p>
    <w:p w14:paraId="1355FF4A" w14:textId="1168FBE1" w:rsidR="005B4F6B" w:rsidRDefault="005B4F6B">
      <w:pPr>
        <w:spacing w:before="0" w:after="160" w:line="259" w:lineRule="auto"/>
        <w:rPr>
          <w:lang w:val="nb-NO"/>
        </w:rPr>
      </w:pPr>
      <w:r>
        <w:rPr>
          <w:lang w:val="nb-NO"/>
        </w:rPr>
        <w:br w:type="page"/>
      </w:r>
    </w:p>
    <w:p w14:paraId="140F3D58" w14:textId="7B0E0F88" w:rsidR="003A2D22" w:rsidRPr="004670DB" w:rsidRDefault="00FF5694" w:rsidP="001B6A4D">
      <w:pPr>
        <w:pStyle w:val="Overskrift1"/>
        <w:rPr>
          <w:lang w:val="nb-NO"/>
        </w:rPr>
      </w:pPr>
      <w:bookmarkStart w:id="2" w:name="_Toc155945232"/>
      <w:r>
        <w:rPr>
          <w:lang w:val="nb-NO"/>
        </w:rPr>
        <w:lastRenderedPageBreak/>
        <w:t xml:space="preserve">3. </w:t>
      </w:r>
      <w:r w:rsidR="004D771E">
        <w:rPr>
          <w:lang w:val="nb-NO"/>
        </w:rPr>
        <w:t xml:space="preserve">Noen </w:t>
      </w:r>
      <w:r w:rsidR="005E16A4">
        <w:rPr>
          <w:lang w:val="nb-NO"/>
        </w:rPr>
        <w:t>tips</w:t>
      </w:r>
      <w:r w:rsidR="008240A7">
        <w:rPr>
          <w:lang w:val="nb-NO"/>
        </w:rPr>
        <w:t xml:space="preserve"> </w:t>
      </w:r>
      <w:r w:rsidR="00975A0D">
        <w:rPr>
          <w:lang w:val="nb-NO"/>
        </w:rPr>
        <w:t xml:space="preserve">ved </w:t>
      </w:r>
      <w:r w:rsidR="00E26DD9">
        <w:rPr>
          <w:lang w:val="nb-NO"/>
        </w:rPr>
        <w:t xml:space="preserve">implementering av </w:t>
      </w:r>
      <w:r w:rsidR="001105EC">
        <w:rPr>
          <w:lang w:val="nb-NO"/>
        </w:rPr>
        <w:t>dobbelsertifisering</w:t>
      </w:r>
      <w:r w:rsidR="00E26DD9">
        <w:rPr>
          <w:lang w:val="nb-NO"/>
        </w:rPr>
        <w:t>skonseptet</w:t>
      </w:r>
      <w:bookmarkEnd w:id="2"/>
    </w:p>
    <w:p w14:paraId="5505A7F9" w14:textId="66398B82" w:rsidR="00B660F9" w:rsidRPr="00B13604" w:rsidRDefault="00B660F9" w:rsidP="00B660F9">
      <w:pPr>
        <w:pStyle w:val="Overskrift3"/>
        <w:rPr>
          <w:b/>
          <w:bCs/>
          <w:i/>
          <w:iCs/>
          <w:lang w:val="nb-NO"/>
        </w:rPr>
      </w:pPr>
      <w:bookmarkStart w:id="3" w:name="_Toc155945233"/>
      <w:r>
        <w:rPr>
          <w:b/>
          <w:bCs/>
          <w:i/>
          <w:iCs/>
          <w:lang w:val="nb-NO"/>
        </w:rPr>
        <w:t xml:space="preserve">3.1 </w:t>
      </w:r>
      <w:r w:rsidRPr="00B13604">
        <w:rPr>
          <w:b/>
          <w:bCs/>
          <w:i/>
          <w:iCs/>
          <w:lang w:val="nb-NO"/>
        </w:rPr>
        <w:t>Gruppesertifisering</w:t>
      </w:r>
      <w:bookmarkEnd w:id="3"/>
    </w:p>
    <w:p w14:paraId="5509CF3A" w14:textId="77777777" w:rsidR="00B660F9" w:rsidRDefault="00B660F9" w:rsidP="00B660F9">
      <w:pPr>
        <w:spacing w:after="0"/>
        <w:rPr>
          <w:lang w:val="nb-NO"/>
        </w:rPr>
      </w:pPr>
      <w:r>
        <w:rPr>
          <w:lang w:val="nb-NO"/>
        </w:rPr>
        <w:t>Sertifikatholder for gruppen utarbeider grupperegler i henhold til gruppesertifikatstandarden.</w:t>
      </w:r>
    </w:p>
    <w:p w14:paraId="745FC0C1" w14:textId="77777777" w:rsidR="00B660F9" w:rsidRPr="00EB4375" w:rsidRDefault="00B660F9" w:rsidP="00B660F9">
      <w:pPr>
        <w:spacing w:after="0"/>
        <w:rPr>
          <w:lang w:val="nb-NO"/>
        </w:rPr>
      </w:pPr>
      <w:r>
        <w:rPr>
          <w:lang w:val="nb-NO"/>
        </w:rPr>
        <w:t>M</w:t>
      </w:r>
      <w:r w:rsidRPr="00EB4375">
        <w:rPr>
          <w:lang w:val="nb-NO"/>
        </w:rPr>
        <w:t xml:space="preserve">inimum </w:t>
      </w:r>
      <w:r>
        <w:rPr>
          <w:lang w:val="nb-NO"/>
        </w:rPr>
        <w:t xml:space="preserve">skal en </w:t>
      </w:r>
      <w:r w:rsidRPr="00EB4375">
        <w:rPr>
          <w:lang w:val="nb-NO"/>
        </w:rPr>
        <w:t>skogeier:</w:t>
      </w:r>
    </w:p>
    <w:p w14:paraId="1872A068" w14:textId="77777777" w:rsidR="00B660F9" w:rsidRPr="00EE227C" w:rsidRDefault="00B660F9" w:rsidP="00B660F9">
      <w:pPr>
        <w:pStyle w:val="Listeavsnitt"/>
        <w:numPr>
          <w:ilvl w:val="0"/>
          <w:numId w:val="17"/>
        </w:numPr>
        <w:spacing w:after="0"/>
        <w:rPr>
          <w:rFonts w:eastAsia="Times New Roman"/>
          <w:lang w:val="nb-NO"/>
        </w:rPr>
      </w:pPr>
      <w:r w:rsidRPr="00EE227C">
        <w:rPr>
          <w:rFonts w:eastAsia="Times New Roman"/>
          <w:lang w:val="nb-NO"/>
        </w:rPr>
        <w:t>Signere «Gruppemedlemsavtale»</w:t>
      </w:r>
    </w:p>
    <w:p w14:paraId="008065AA" w14:textId="47AB20B7" w:rsidR="00B660F9" w:rsidRPr="00EE227C" w:rsidRDefault="00B660F9" w:rsidP="00B660F9">
      <w:pPr>
        <w:pStyle w:val="Listeavsnitt"/>
        <w:numPr>
          <w:ilvl w:val="0"/>
          <w:numId w:val="17"/>
        </w:numPr>
        <w:spacing w:after="0"/>
        <w:rPr>
          <w:rFonts w:eastAsia="Times New Roman"/>
          <w:lang w:val="nb-NO"/>
        </w:rPr>
      </w:pPr>
      <w:r w:rsidRPr="00EE227C">
        <w:rPr>
          <w:rFonts w:eastAsia="Times New Roman"/>
          <w:lang w:val="nb-NO"/>
        </w:rPr>
        <w:t>Ha forvaltningsplan</w:t>
      </w:r>
      <w:r w:rsidR="007E05C3">
        <w:rPr>
          <w:rFonts w:eastAsia="Times New Roman"/>
          <w:lang w:val="nb-NO"/>
        </w:rPr>
        <w:t xml:space="preserve">. </w:t>
      </w:r>
      <w:r w:rsidR="00EA38E3">
        <w:rPr>
          <w:rFonts w:eastAsia="Times New Roman"/>
          <w:lang w:val="nb-NO"/>
        </w:rPr>
        <w:t>(</w:t>
      </w:r>
      <w:r w:rsidR="007E05C3">
        <w:rPr>
          <w:rFonts w:eastAsia="Times New Roman"/>
          <w:lang w:val="nb-NO"/>
        </w:rPr>
        <w:t>D</w:t>
      </w:r>
      <w:r w:rsidR="00F955B6">
        <w:rPr>
          <w:rFonts w:eastAsia="Times New Roman"/>
          <w:lang w:val="nb-NO"/>
        </w:rPr>
        <w:t xml:space="preserve">vs. et arbeidsdokument som </w:t>
      </w:r>
      <w:r w:rsidR="00D91308">
        <w:rPr>
          <w:rFonts w:eastAsia="Times New Roman"/>
          <w:lang w:val="nb-NO"/>
        </w:rPr>
        <w:t xml:space="preserve">f.eks. </w:t>
      </w:r>
      <w:r w:rsidR="00F955B6">
        <w:rPr>
          <w:rFonts w:eastAsia="Times New Roman"/>
          <w:lang w:val="nb-NO"/>
        </w:rPr>
        <w:t xml:space="preserve">inneholder </w:t>
      </w:r>
      <w:r w:rsidR="00123373">
        <w:rPr>
          <w:rFonts w:eastAsia="Times New Roman"/>
          <w:lang w:val="nb-NO"/>
        </w:rPr>
        <w:t xml:space="preserve">det aller nødvendigste, mens </w:t>
      </w:r>
      <w:r w:rsidR="00B11D12">
        <w:rPr>
          <w:rFonts w:eastAsia="Times New Roman"/>
          <w:lang w:val="nb-NO"/>
        </w:rPr>
        <w:t xml:space="preserve">det henvises til </w:t>
      </w:r>
      <w:r w:rsidR="005F1BA6">
        <w:rPr>
          <w:rFonts w:eastAsia="Times New Roman"/>
          <w:lang w:val="nb-NO"/>
        </w:rPr>
        <w:t>digitale kart</w:t>
      </w:r>
      <w:r w:rsidR="00CC0EF2">
        <w:rPr>
          <w:rFonts w:eastAsia="Times New Roman"/>
          <w:lang w:val="nb-NO"/>
        </w:rPr>
        <w:t xml:space="preserve"> med</w:t>
      </w:r>
      <w:r w:rsidR="005F1BA6">
        <w:rPr>
          <w:rFonts w:eastAsia="Times New Roman"/>
          <w:lang w:val="nb-NO"/>
        </w:rPr>
        <w:t xml:space="preserve"> </w:t>
      </w:r>
      <w:r w:rsidR="00123373">
        <w:rPr>
          <w:rFonts w:eastAsia="Times New Roman"/>
          <w:lang w:val="nb-NO"/>
        </w:rPr>
        <w:t>skogbruksplan</w:t>
      </w:r>
      <w:r w:rsidR="001A2E83">
        <w:rPr>
          <w:rFonts w:eastAsia="Times New Roman"/>
          <w:lang w:val="nb-NO"/>
        </w:rPr>
        <w:t xml:space="preserve"> og stadig oppdatert beste tilgjengelige informasjon</w:t>
      </w:r>
      <w:r w:rsidR="00CC0EF2">
        <w:rPr>
          <w:rFonts w:eastAsia="Times New Roman"/>
          <w:lang w:val="nb-NO"/>
        </w:rPr>
        <w:t xml:space="preserve">, </w:t>
      </w:r>
      <w:r w:rsidR="00C376B1">
        <w:rPr>
          <w:rFonts w:eastAsia="Times New Roman"/>
          <w:lang w:val="nb-NO"/>
        </w:rPr>
        <w:t xml:space="preserve">og nettlenker til </w:t>
      </w:r>
      <w:r w:rsidR="00CC0EF2">
        <w:rPr>
          <w:rFonts w:eastAsia="Times New Roman"/>
          <w:lang w:val="nb-NO"/>
        </w:rPr>
        <w:t>tilleggsdokumenter</w:t>
      </w:r>
      <w:r w:rsidR="00B11D12">
        <w:rPr>
          <w:rFonts w:eastAsia="Times New Roman"/>
          <w:lang w:val="nb-NO"/>
        </w:rPr>
        <w:t>,</w:t>
      </w:r>
      <w:r w:rsidR="00CC0EF2">
        <w:rPr>
          <w:rFonts w:eastAsia="Times New Roman"/>
          <w:lang w:val="nb-NO"/>
        </w:rPr>
        <w:t xml:space="preserve"> arkiv</w:t>
      </w:r>
      <w:r w:rsidR="00B11D12">
        <w:rPr>
          <w:rFonts w:eastAsia="Times New Roman"/>
          <w:lang w:val="nb-NO"/>
        </w:rPr>
        <w:t>/lister</w:t>
      </w:r>
      <w:r w:rsidR="00B46D69">
        <w:rPr>
          <w:rFonts w:eastAsia="Times New Roman"/>
          <w:lang w:val="nb-NO"/>
        </w:rPr>
        <w:t xml:space="preserve"> og annet.</w:t>
      </w:r>
      <w:r w:rsidR="007E05C3">
        <w:rPr>
          <w:rFonts w:eastAsia="Times New Roman"/>
          <w:lang w:val="nb-NO"/>
        </w:rPr>
        <w:t>)</w:t>
      </w:r>
    </w:p>
    <w:p w14:paraId="58C8E0DB" w14:textId="233AE5B4" w:rsidR="00B660F9" w:rsidRDefault="00B660F9" w:rsidP="00B660F9">
      <w:pPr>
        <w:pStyle w:val="Listeavsnitt"/>
        <w:numPr>
          <w:ilvl w:val="0"/>
          <w:numId w:val="17"/>
        </w:numPr>
        <w:spacing w:after="0"/>
        <w:rPr>
          <w:rFonts w:eastAsia="Times New Roman"/>
          <w:lang w:val="nb-NO"/>
        </w:rPr>
      </w:pPr>
      <w:r w:rsidRPr="00EE227C">
        <w:rPr>
          <w:rFonts w:eastAsia="Times New Roman"/>
          <w:lang w:val="nb-NO"/>
        </w:rPr>
        <w:t>Tilgang til gruppens rutiner/policyer, som bidrar til sosiale, miljømessige og økonomiske krav, inkl</w:t>
      </w:r>
      <w:r w:rsidR="000F20FA">
        <w:rPr>
          <w:rFonts w:eastAsia="Times New Roman"/>
          <w:lang w:val="nb-NO"/>
        </w:rPr>
        <w:t>.</w:t>
      </w:r>
      <w:r w:rsidRPr="00EE227C">
        <w:rPr>
          <w:rFonts w:eastAsia="Times New Roman"/>
          <w:lang w:val="nb-NO"/>
        </w:rPr>
        <w:t xml:space="preserve"> driftsrutiner </w:t>
      </w:r>
      <w:r w:rsidR="000F20FA">
        <w:rPr>
          <w:rFonts w:eastAsia="Times New Roman"/>
          <w:lang w:val="nb-NO"/>
        </w:rPr>
        <w:t>som</w:t>
      </w:r>
      <w:r w:rsidR="000F20FA" w:rsidRPr="00EE227C">
        <w:rPr>
          <w:rFonts w:eastAsia="Times New Roman"/>
          <w:lang w:val="nb-NO"/>
        </w:rPr>
        <w:t xml:space="preserve"> </w:t>
      </w:r>
      <w:r w:rsidRPr="00EE227C">
        <w:rPr>
          <w:rFonts w:eastAsia="Times New Roman"/>
          <w:lang w:val="nb-NO"/>
        </w:rPr>
        <w:t>krev</w:t>
      </w:r>
      <w:r>
        <w:rPr>
          <w:rFonts w:eastAsia="Times New Roman"/>
          <w:lang w:val="nb-NO"/>
        </w:rPr>
        <w:t>e</w:t>
      </w:r>
      <w:r w:rsidRPr="00EE227C">
        <w:rPr>
          <w:rFonts w:eastAsia="Times New Roman"/>
          <w:lang w:val="nb-NO"/>
        </w:rPr>
        <w:t>s i prinsip</w:t>
      </w:r>
      <w:r>
        <w:rPr>
          <w:rFonts w:eastAsia="Times New Roman"/>
          <w:lang w:val="nb-NO"/>
        </w:rPr>
        <w:t>p</w:t>
      </w:r>
      <w:r w:rsidRPr="00EE227C">
        <w:rPr>
          <w:rFonts w:eastAsia="Times New Roman"/>
          <w:lang w:val="nb-NO"/>
        </w:rPr>
        <w:t xml:space="preserve"> 10.</w:t>
      </w:r>
    </w:p>
    <w:p w14:paraId="2F137177" w14:textId="58A6E276" w:rsidR="009A2A11" w:rsidRPr="009B6DF9" w:rsidRDefault="008A1DE8" w:rsidP="003919ED">
      <w:pPr>
        <w:pStyle w:val="Listeavsnitt"/>
        <w:numPr>
          <w:ilvl w:val="0"/>
          <w:numId w:val="17"/>
        </w:numPr>
        <w:spacing w:after="0"/>
        <w:rPr>
          <w:rFonts w:eastAsia="Times New Roman"/>
          <w:lang w:val="nb-NO"/>
        </w:rPr>
      </w:pPr>
      <w:r w:rsidRPr="009B6DF9">
        <w:rPr>
          <w:rFonts w:eastAsia="Times New Roman"/>
          <w:lang w:val="nb-NO"/>
        </w:rPr>
        <w:t xml:space="preserve">Enkelt forståelig sammendrag av forvaltningsplanen, som inkluderer kart, men ekskl. </w:t>
      </w:r>
      <w:r w:rsidR="00F20E88" w:rsidRPr="009B6DF9">
        <w:rPr>
          <w:rFonts w:eastAsia="Times New Roman"/>
          <w:lang w:val="nb-NO"/>
        </w:rPr>
        <w:t xml:space="preserve">konfidensielle </w:t>
      </w:r>
      <w:r w:rsidR="00C24B1F" w:rsidRPr="009B6DF9">
        <w:rPr>
          <w:rFonts w:eastAsia="Times New Roman"/>
          <w:lang w:val="nb-NO"/>
        </w:rPr>
        <w:t>opplysninger</w:t>
      </w:r>
      <w:r w:rsidR="009F69C8" w:rsidRPr="009B6DF9">
        <w:rPr>
          <w:rFonts w:eastAsia="Times New Roman"/>
          <w:lang w:val="nb-NO"/>
        </w:rPr>
        <w:t xml:space="preserve">. </w:t>
      </w:r>
      <w:r w:rsidR="00EA38E3" w:rsidRPr="009B6DF9">
        <w:rPr>
          <w:rFonts w:eastAsia="Times New Roman"/>
          <w:lang w:val="nb-NO"/>
        </w:rPr>
        <w:t>(</w:t>
      </w:r>
      <w:r w:rsidR="00393C5A" w:rsidRPr="009B6DF9">
        <w:rPr>
          <w:rFonts w:eastAsia="Times New Roman"/>
          <w:lang w:val="nb-NO"/>
        </w:rPr>
        <w:t xml:space="preserve">For enkelhets skyld kan hele planen, minus </w:t>
      </w:r>
      <w:r w:rsidR="00F84F0F" w:rsidRPr="009B6DF9">
        <w:rPr>
          <w:rFonts w:eastAsia="Times New Roman"/>
          <w:lang w:val="nb-NO"/>
        </w:rPr>
        <w:t>oppslag som er konfidensielle, være tilgjengelig.</w:t>
      </w:r>
      <w:r w:rsidR="004B1E7A" w:rsidRPr="009B6DF9">
        <w:rPr>
          <w:rFonts w:eastAsia="Times New Roman"/>
          <w:lang w:val="nb-NO"/>
        </w:rPr>
        <w:t xml:space="preserve"> </w:t>
      </w:r>
      <w:r w:rsidR="00B81D14" w:rsidRPr="009B6DF9">
        <w:rPr>
          <w:rFonts w:eastAsia="Times New Roman"/>
          <w:lang w:val="nb-NO"/>
        </w:rPr>
        <w:t xml:space="preserve">I tillegg finnes det </w:t>
      </w:r>
      <w:r w:rsidR="00CF4E27" w:rsidRPr="009B6DF9">
        <w:rPr>
          <w:rFonts w:eastAsia="Times New Roman"/>
          <w:lang w:val="nb-NO"/>
        </w:rPr>
        <w:t xml:space="preserve">kanskje </w:t>
      </w:r>
      <w:r w:rsidR="00B81D14" w:rsidRPr="009B6DF9">
        <w:rPr>
          <w:rFonts w:eastAsia="Times New Roman"/>
          <w:lang w:val="nb-NO"/>
        </w:rPr>
        <w:t xml:space="preserve">et </w:t>
      </w:r>
      <w:r w:rsidR="00CF4E27" w:rsidRPr="009B6DF9">
        <w:rPr>
          <w:rFonts w:eastAsia="Times New Roman"/>
          <w:lang w:val="nb-NO"/>
        </w:rPr>
        <w:t xml:space="preserve">fysisk </w:t>
      </w:r>
      <w:r w:rsidR="00B81D14" w:rsidRPr="009B6DF9">
        <w:rPr>
          <w:rFonts w:eastAsia="Times New Roman"/>
          <w:lang w:val="nb-NO"/>
        </w:rPr>
        <w:t xml:space="preserve">kart </w:t>
      </w:r>
      <w:r w:rsidR="00CF4E27" w:rsidRPr="009B6DF9">
        <w:rPr>
          <w:rFonts w:eastAsia="Times New Roman"/>
          <w:lang w:val="nb-NO"/>
        </w:rPr>
        <w:t>som viser</w:t>
      </w:r>
      <w:r w:rsidR="00B81D14" w:rsidRPr="009B6DF9">
        <w:rPr>
          <w:rFonts w:eastAsia="Times New Roman"/>
          <w:lang w:val="nb-NO"/>
        </w:rPr>
        <w:t xml:space="preserve"> bevaringsnettverket. </w:t>
      </w:r>
      <w:r w:rsidR="004B1E7A" w:rsidRPr="009B6DF9">
        <w:rPr>
          <w:rFonts w:eastAsia="Times New Roman"/>
          <w:lang w:val="nb-NO"/>
        </w:rPr>
        <w:t>Konfidensielle data</w:t>
      </w:r>
      <w:r w:rsidR="00BD72C6" w:rsidRPr="009B6DF9">
        <w:rPr>
          <w:rFonts w:eastAsia="Times New Roman"/>
          <w:lang w:val="nb-NO"/>
        </w:rPr>
        <w:t xml:space="preserve"> er som oftest knyttet til skogbruksplan og sensitive miljødata, som ligger </w:t>
      </w:r>
      <w:r w:rsidR="00247201" w:rsidRPr="009B6DF9">
        <w:rPr>
          <w:rFonts w:eastAsia="Times New Roman"/>
          <w:lang w:val="nb-NO"/>
        </w:rPr>
        <w:t xml:space="preserve">i nettsider </w:t>
      </w:r>
      <w:r w:rsidR="00BD72C6" w:rsidRPr="009B6DF9">
        <w:rPr>
          <w:rFonts w:eastAsia="Times New Roman"/>
          <w:lang w:val="nb-NO"/>
        </w:rPr>
        <w:t xml:space="preserve">utenfor </w:t>
      </w:r>
      <w:r w:rsidR="001923AF" w:rsidRPr="009B6DF9">
        <w:rPr>
          <w:rFonts w:eastAsia="Times New Roman"/>
          <w:lang w:val="nb-NO"/>
        </w:rPr>
        <w:t>den konkrete forvaltningsplanen.</w:t>
      </w:r>
      <w:r w:rsidR="00EA38E3" w:rsidRPr="009B6DF9">
        <w:rPr>
          <w:rFonts w:eastAsia="Times New Roman"/>
          <w:lang w:val="nb-NO"/>
        </w:rPr>
        <w:t>)</w:t>
      </w:r>
      <w:r w:rsidR="00CE7C43" w:rsidRPr="009B6DF9">
        <w:rPr>
          <w:rFonts w:eastAsia="Times New Roman"/>
          <w:lang w:val="nb-NO"/>
        </w:rPr>
        <w:t xml:space="preserve"> </w:t>
      </w:r>
      <w:r w:rsidR="009B6DF9" w:rsidRPr="009B6DF9">
        <w:rPr>
          <w:rFonts w:eastAsia="Times New Roman"/>
          <w:lang w:val="nb-NO"/>
        </w:rPr>
        <w:t xml:space="preserve">Sammendraget skal være åpent og </w:t>
      </w:r>
      <w:r w:rsidRPr="009B6DF9">
        <w:rPr>
          <w:rFonts w:eastAsia="Times New Roman"/>
          <w:lang w:val="nb-NO"/>
        </w:rPr>
        <w:t>kostnadsfritt tilgjengelig for allmennheten</w:t>
      </w:r>
    </w:p>
    <w:p w14:paraId="2D6710F2" w14:textId="7E42A09E" w:rsidR="00B660F9" w:rsidRPr="007942C0" w:rsidRDefault="00B660F9" w:rsidP="00B660F9">
      <w:pPr>
        <w:pStyle w:val="Listeavsnitt"/>
        <w:numPr>
          <w:ilvl w:val="0"/>
          <w:numId w:val="17"/>
        </w:numPr>
        <w:spacing w:after="0"/>
        <w:rPr>
          <w:rFonts w:eastAsia="Times New Roman"/>
          <w:lang w:val="nb-NO"/>
        </w:rPr>
      </w:pPr>
      <w:r w:rsidRPr="007942C0">
        <w:rPr>
          <w:rFonts w:eastAsia="Times New Roman"/>
          <w:lang w:val="nb-NO"/>
        </w:rPr>
        <w:t>Skjema til rapportering til gruppeleder av årlig hogst</w:t>
      </w:r>
      <w:r>
        <w:rPr>
          <w:rFonts w:eastAsia="Times New Roman"/>
          <w:lang w:val="nb-NO"/>
        </w:rPr>
        <w:t xml:space="preserve"> samt</w:t>
      </w:r>
      <w:r w:rsidRPr="007942C0">
        <w:rPr>
          <w:rFonts w:eastAsia="Times New Roman"/>
          <w:lang w:val="nb-NO"/>
        </w:rPr>
        <w:t xml:space="preserve"> bruk av k</w:t>
      </w:r>
      <w:r>
        <w:rPr>
          <w:rFonts w:eastAsia="Times New Roman"/>
          <w:lang w:val="nb-NO"/>
        </w:rPr>
        <w:t>j</w:t>
      </w:r>
      <w:r w:rsidRPr="007942C0">
        <w:rPr>
          <w:rFonts w:eastAsia="Times New Roman"/>
          <w:lang w:val="nb-NO"/>
        </w:rPr>
        <w:t>emi</w:t>
      </w:r>
      <w:r>
        <w:rPr>
          <w:rFonts w:eastAsia="Times New Roman"/>
          <w:lang w:val="nb-NO"/>
        </w:rPr>
        <w:t>sk og</w:t>
      </w:r>
      <w:r w:rsidRPr="007942C0">
        <w:rPr>
          <w:rFonts w:eastAsia="Times New Roman"/>
          <w:lang w:val="nb-NO"/>
        </w:rPr>
        <w:t xml:space="preserve"> biologisk </w:t>
      </w:r>
      <w:r w:rsidRPr="00640741">
        <w:rPr>
          <w:rFonts w:eastAsia="Times New Roman"/>
          <w:lang w:val="nb-NO"/>
        </w:rPr>
        <w:t>bekjempningsmiddel</w:t>
      </w:r>
      <w:r w:rsidR="00640741" w:rsidRPr="00640741">
        <w:rPr>
          <w:lang w:val="nb-NO"/>
        </w:rPr>
        <w:t xml:space="preserve"> – i henhold til data som må rapporteres i den</w:t>
      </w:r>
      <w:r w:rsidR="00640741" w:rsidRPr="00CD1FFF">
        <w:rPr>
          <w:lang w:val="nb-NO"/>
        </w:rPr>
        <w:t xml:space="preserve"> nye FSC FM DAR.</w:t>
      </w:r>
      <w:r w:rsidRPr="007942C0">
        <w:rPr>
          <w:rFonts w:eastAsia="Times New Roman"/>
          <w:lang w:val="nb-NO"/>
        </w:rPr>
        <w:t xml:space="preserve"> </w:t>
      </w:r>
    </w:p>
    <w:p w14:paraId="6601DB9E" w14:textId="77777777" w:rsidR="00B660F9" w:rsidRDefault="00B660F9" w:rsidP="00B660F9">
      <w:pPr>
        <w:spacing w:before="0" w:after="160" w:line="252" w:lineRule="auto"/>
        <w:rPr>
          <w:lang w:val="nb-NO"/>
        </w:rPr>
      </w:pPr>
    </w:p>
    <w:p w14:paraId="70533614" w14:textId="08649532" w:rsidR="00B660F9" w:rsidRPr="009A36B5" w:rsidRDefault="00B660F9" w:rsidP="00B660F9">
      <w:pPr>
        <w:spacing w:before="0" w:after="160" w:line="252" w:lineRule="auto"/>
        <w:rPr>
          <w:lang w:val="nb-NO"/>
        </w:rPr>
      </w:pPr>
      <w:r>
        <w:rPr>
          <w:lang w:val="nb-NO"/>
        </w:rPr>
        <w:t>På workshop i august 2023 ble det diskutert hvordan sertifikatholder kan gi</w:t>
      </w:r>
      <w:r w:rsidRPr="009A36B5">
        <w:rPr>
          <w:lang w:val="nb-NO"/>
        </w:rPr>
        <w:t xml:space="preserve"> skogeier tilgang til gruppens/sertifikatholderes policy og rutine</w:t>
      </w:r>
      <w:r w:rsidR="003E1D81">
        <w:rPr>
          <w:lang w:val="nb-NO"/>
        </w:rPr>
        <w:t>r</w:t>
      </w:r>
      <w:r>
        <w:rPr>
          <w:lang w:val="nb-NO"/>
        </w:rPr>
        <w:t>, det ble nevnt</w:t>
      </w:r>
      <w:r w:rsidRPr="009A36B5">
        <w:rPr>
          <w:lang w:val="nb-NO"/>
        </w:rPr>
        <w:t>:</w:t>
      </w:r>
    </w:p>
    <w:p w14:paraId="434E9CDE" w14:textId="77777777" w:rsidR="00B660F9" w:rsidRPr="004670DB" w:rsidRDefault="00B660F9" w:rsidP="00B660F9">
      <w:pPr>
        <w:pStyle w:val="Listeavsnitt"/>
        <w:numPr>
          <w:ilvl w:val="0"/>
          <w:numId w:val="13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Portal for innloggede sertifikatmedlemmer</w:t>
      </w:r>
    </w:p>
    <w:p w14:paraId="39E4D760" w14:textId="77777777" w:rsidR="00B660F9" w:rsidRPr="004670DB" w:rsidRDefault="00B660F9" w:rsidP="00B660F9">
      <w:pPr>
        <w:pStyle w:val="Listeavsnitt"/>
        <w:numPr>
          <w:ilvl w:val="0"/>
          <w:numId w:val="13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En side under sertifikatholderes «Min side»-løsning, tilgjengelig for samtlige medlemmer (også de som er kun PEFC). Bør</w:t>
      </w:r>
      <w:r>
        <w:rPr>
          <w:lang w:val="nb-NO"/>
        </w:rPr>
        <w:t xml:space="preserve"> kanskje</w:t>
      </w:r>
      <w:r w:rsidRPr="004670DB">
        <w:rPr>
          <w:lang w:val="nb-NO"/>
        </w:rPr>
        <w:t xml:space="preserve"> være en enklere løsning da t</w:t>
      </w:r>
      <w:r>
        <w:rPr>
          <w:lang w:val="nb-NO"/>
        </w:rPr>
        <w:t>r</w:t>
      </w:r>
      <w:r w:rsidRPr="004670DB">
        <w:rPr>
          <w:lang w:val="nb-NO"/>
        </w:rPr>
        <w:t>enger man ikke å sette opp rollen «FSC medlem» i datasystemet.</w:t>
      </w:r>
    </w:p>
    <w:p w14:paraId="1B2758D7" w14:textId="77777777" w:rsidR="00B660F9" w:rsidRPr="004670DB" w:rsidRDefault="00B660F9" w:rsidP="00B660F9">
      <w:pPr>
        <w:pStyle w:val="Listeavsnitt"/>
        <w:numPr>
          <w:ilvl w:val="0"/>
          <w:numId w:val="13"/>
        </w:numPr>
        <w:spacing w:before="0" w:after="160" w:line="252" w:lineRule="auto"/>
        <w:rPr>
          <w:lang w:val="nb-NO"/>
        </w:rPr>
      </w:pPr>
      <w:proofErr w:type="spellStart"/>
      <w:r w:rsidRPr="004670DB">
        <w:rPr>
          <w:lang w:val="nb-NO"/>
        </w:rPr>
        <w:t>Dropbox</w:t>
      </w:r>
      <w:proofErr w:type="spellEnd"/>
      <w:r w:rsidRPr="004670DB">
        <w:rPr>
          <w:lang w:val="nb-NO"/>
        </w:rPr>
        <w:t xml:space="preserve"> eller liknende – billig.</w:t>
      </w:r>
    </w:p>
    <w:p w14:paraId="4F87F736" w14:textId="3A45C252" w:rsidR="00B660F9" w:rsidRPr="009A36B5" w:rsidRDefault="00B660F9" w:rsidP="00B660F9">
      <w:pPr>
        <w:spacing w:before="0" w:after="160" w:line="252" w:lineRule="auto"/>
        <w:rPr>
          <w:lang w:val="nb-NO"/>
        </w:rPr>
      </w:pPr>
      <w:r>
        <w:rPr>
          <w:lang w:val="nb-NO"/>
        </w:rPr>
        <w:t xml:space="preserve">På workshopen ble det også diskutert </w:t>
      </w:r>
      <w:r w:rsidRPr="009A36B5">
        <w:rPr>
          <w:lang w:val="nb-NO"/>
        </w:rPr>
        <w:t>rimelig ambisjonsnivå for skogeiers bidrag</w:t>
      </w:r>
      <w:r w:rsidR="00777B30">
        <w:rPr>
          <w:lang w:val="nb-NO"/>
        </w:rPr>
        <w:t xml:space="preserve"> i </w:t>
      </w:r>
      <w:r w:rsidR="003322E8">
        <w:rPr>
          <w:lang w:val="nb-NO"/>
        </w:rPr>
        <w:t>en gruppesertifisering, det ble nevnt</w:t>
      </w:r>
      <w:r w:rsidRPr="009A36B5">
        <w:rPr>
          <w:lang w:val="nb-NO"/>
        </w:rPr>
        <w:t>:</w:t>
      </w:r>
    </w:p>
    <w:p w14:paraId="2E23BAEB" w14:textId="77777777" w:rsidR="00B660F9" w:rsidRPr="004670DB" w:rsidRDefault="00B660F9" w:rsidP="00B660F9">
      <w:pPr>
        <w:pStyle w:val="Listeavsnitt"/>
        <w:numPr>
          <w:ilvl w:val="0"/>
          <w:numId w:val="13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Utarbeidende/godkjenning av mål/delmål i planer</w:t>
      </w:r>
    </w:p>
    <w:p w14:paraId="4C2EA09D" w14:textId="77777777" w:rsidR="00884D0F" w:rsidRDefault="00B660F9" w:rsidP="00812CA0">
      <w:pPr>
        <w:pStyle w:val="Listeavsnitt"/>
        <w:numPr>
          <w:ilvl w:val="0"/>
          <w:numId w:val="13"/>
        </w:numPr>
        <w:spacing w:before="0" w:after="160" w:line="252" w:lineRule="auto"/>
        <w:rPr>
          <w:lang w:val="nb-NO"/>
        </w:rPr>
      </w:pPr>
      <w:r w:rsidRPr="00884D0F">
        <w:rPr>
          <w:lang w:val="nb-NO"/>
        </w:rPr>
        <w:t>Rapportering av egne aktive tiltak/mål mm</w:t>
      </w:r>
    </w:p>
    <w:p w14:paraId="7D8A2AA2" w14:textId="2370313F" w:rsidR="00B660F9" w:rsidRPr="00884D0F" w:rsidRDefault="00B660F9" w:rsidP="00812CA0">
      <w:pPr>
        <w:pStyle w:val="Listeavsnitt"/>
        <w:numPr>
          <w:ilvl w:val="0"/>
          <w:numId w:val="13"/>
        </w:numPr>
        <w:spacing w:before="0" w:after="160" w:line="252" w:lineRule="auto"/>
        <w:rPr>
          <w:lang w:val="nb-NO"/>
        </w:rPr>
      </w:pPr>
      <w:r w:rsidRPr="00884D0F">
        <w:rPr>
          <w:lang w:val="nb-NO"/>
        </w:rPr>
        <w:t>Sertifikatholdere kan skille mellom ulike eiendomskategorier (størrelser)</w:t>
      </w:r>
      <w:r w:rsidR="00884D0F">
        <w:rPr>
          <w:lang w:val="nb-NO"/>
        </w:rPr>
        <w:t xml:space="preserve"> med ulike ambisjoner for skogeiers innsats</w:t>
      </w:r>
      <w:r w:rsidRPr="00884D0F">
        <w:rPr>
          <w:lang w:val="nb-NO"/>
        </w:rPr>
        <w:t>, viktig hvis FSC skal være aktuelt for mindre skogeiendommer. Det er mulig å levere ulike prissatte tjenester til skogeierne (avhengig av ambisjon, størrelse og kompetanse).</w:t>
      </w:r>
    </w:p>
    <w:p w14:paraId="37223760" w14:textId="77777777" w:rsidR="00B660F9" w:rsidRPr="00D05490" w:rsidRDefault="00B660F9" w:rsidP="00B660F9">
      <w:pPr>
        <w:spacing w:before="0" w:after="160" w:line="252" w:lineRule="auto"/>
        <w:rPr>
          <w:lang w:val="nb-NO"/>
        </w:rPr>
      </w:pPr>
    </w:p>
    <w:p w14:paraId="29444E7C" w14:textId="1054085C" w:rsidR="00235471" w:rsidRPr="00B13604" w:rsidRDefault="00FF5694" w:rsidP="00A72BB5">
      <w:pPr>
        <w:pStyle w:val="Overskrift3"/>
        <w:rPr>
          <w:b/>
          <w:bCs/>
          <w:i/>
          <w:iCs/>
          <w:lang w:val="nb-NO"/>
        </w:rPr>
      </w:pPr>
      <w:bookmarkStart w:id="4" w:name="_Toc155945234"/>
      <w:r>
        <w:rPr>
          <w:b/>
          <w:bCs/>
          <w:i/>
          <w:iCs/>
          <w:lang w:val="nb-NO"/>
        </w:rPr>
        <w:t>3.</w:t>
      </w:r>
      <w:r w:rsidR="00B660F9">
        <w:rPr>
          <w:b/>
          <w:bCs/>
          <w:i/>
          <w:iCs/>
          <w:lang w:val="nb-NO"/>
        </w:rPr>
        <w:t>2</w:t>
      </w:r>
      <w:r>
        <w:rPr>
          <w:b/>
          <w:bCs/>
          <w:i/>
          <w:iCs/>
          <w:lang w:val="nb-NO"/>
        </w:rPr>
        <w:t xml:space="preserve"> </w:t>
      </w:r>
      <w:r w:rsidR="00DE30B3">
        <w:rPr>
          <w:b/>
          <w:bCs/>
          <w:i/>
          <w:iCs/>
          <w:lang w:val="nb-NO"/>
        </w:rPr>
        <w:t>F</w:t>
      </w:r>
      <w:r w:rsidR="00235471" w:rsidRPr="00B13604">
        <w:rPr>
          <w:b/>
          <w:bCs/>
          <w:i/>
          <w:iCs/>
          <w:lang w:val="nb-NO"/>
        </w:rPr>
        <w:t>orvaltningsplan</w:t>
      </w:r>
      <w:r w:rsidR="00DF0DE1">
        <w:rPr>
          <w:b/>
          <w:bCs/>
          <w:i/>
          <w:iCs/>
          <w:lang w:val="nb-NO"/>
        </w:rPr>
        <w:t>, mål</w:t>
      </w:r>
      <w:r w:rsidR="000044E9" w:rsidRPr="00B13604">
        <w:rPr>
          <w:b/>
          <w:bCs/>
          <w:i/>
          <w:iCs/>
          <w:lang w:val="nb-NO"/>
        </w:rPr>
        <w:t xml:space="preserve"> og </w:t>
      </w:r>
      <w:r w:rsidR="00F400DC" w:rsidRPr="00B13604">
        <w:rPr>
          <w:b/>
          <w:bCs/>
          <w:i/>
          <w:iCs/>
          <w:lang w:val="nb-NO"/>
        </w:rPr>
        <w:t>oppdatering/evaluering</w:t>
      </w:r>
      <w:bookmarkEnd w:id="4"/>
    </w:p>
    <w:p w14:paraId="51938AD2" w14:textId="1D67758E" w:rsidR="00D416F3" w:rsidRDefault="00DB418E" w:rsidP="002076F9">
      <w:pPr>
        <w:spacing w:before="0" w:after="160" w:line="252" w:lineRule="auto"/>
        <w:rPr>
          <w:lang w:val="nb-NO"/>
        </w:rPr>
      </w:pPr>
      <w:r>
        <w:rPr>
          <w:u w:val="single"/>
          <w:lang w:val="nb-NO"/>
        </w:rPr>
        <w:t>P</w:t>
      </w:r>
      <w:r w:rsidR="00DD5C64" w:rsidRPr="005C583E">
        <w:rPr>
          <w:u w:val="single"/>
          <w:lang w:val="nb-NO"/>
        </w:rPr>
        <w:t>olicy</w:t>
      </w:r>
      <w:r w:rsidR="00D416F3">
        <w:rPr>
          <w:u w:val="single"/>
          <w:lang w:val="nb-NO"/>
        </w:rPr>
        <w:t>er</w:t>
      </w:r>
      <w:r w:rsidR="00E936AE">
        <w:rPr>
          <w:u w:val="single"/>
          <w:lang w:val="nb-NO"/>
        </w:rPr>
        <w:t xml:space="preserve"> (visjoner og verdier)</w:t>
      </w:r>
      <w:r w:rsidR="00DD5C64" w:rsidRPr="005C583E">
        <w:rPr>
          <w:u w:val="single"/>
          <w:lang w:val="nb-NO"/>
        </w:rPr>
        <w:t xml:space="preserve"> og </w:t>
      </w:r>
      <w:r w:rsidR="002E3D7F">
        <w:rPr>
          <w:u w:val="single"/>
          <w:lang w:val="nb-NO"/>
        </w:rPr>
        <w:t>forvaltningsmål (</w:t>
      </w:r>
      <w:proofErr w:type="spellStart"/>
      <w:r w:rsidR="002E3D7F">
        <w:rPr>
          <w:u w:val="single"/>
          <w:lang w:val="nb-NO"/>
        </w:rPr>
        <w:t>inkl</w:t>
      </w:r>
      <w:proofErr w:type="spellEnd"/>
      <w:r w:rsidR="002E3D7F">
        <w:rPr>
          <w:u w:val="single"/>
          <w:lang w:val="nb-NO"/>
        </w:rPr>
        <w:t xml:space="preserve"> </w:t>
      </w:r>
      <w:r w:rsidR="00D416F3">
        <w:rPr>
          <w:u w:val="single"/>
          <w:lang w:val="nb-NO"/>
        </w:rPr>
        <w:t>operasjonelle mål</w:t>
      </w:r>
      <w:r w:rsidR="002E3D7F">
        <w:rPr>
          <w:u w:val="single"/>
          <w:lang w:val="nb-NO"/>
        </w:rPr>
        <w:t>)</w:t>
      </w:r>
      <w:r w:rsidR="00DD5C64">
        <w:rPr>
          <w:lang w:val="nb-NO"/>
        </w:rPr>
        <w:t xml:space="preserve"> </w:t>
      </w:r>
      <w:r>
        <w:rPr>
          <w:lang w:val="nb-NO"/>
        </w:rPr>
        <w:t>skal finnes for</w:t>
      </w:r>
      <w:r w:rsidR="00D71891">
        <w:rPr>
          <w:lang w:val="nb-NO"/>
        </w:rPr>
        <w:t xml:space="preserve"> </w:t>
      </w:r>
      <w:r w:rsidR="00D416F3">
        <w:rPr>
          <w:lang w:val="nb-NO"/>
        </w:rPr>
        <w:t>forvaltningsplan</w:t>
      </w:r>
      <w:r w:rsidR="005D7B64">
        <w:rPr>
          <w:lang w:val="nb-NO"/>
        </w:rPr>
        <w:t>e</w:t>
      </w:r>
      <w:r w:rsidR="00C5073A">
        <w:rPr>
          <w:lang w:val="nb-NO"/>
        </w:rPr>
        <w:t>r</w:t>
      </w:r>
      <w:r w:rsidR="00D71891">
        <w:rPr>
          <w:lang w:val="nb-NO"/>
        </w:rPr>
        <w:t xml:space="preserve">. </w:t>
      </w:r>
      <w:r w:rsidR="00D416F3">
        <w:rPr>
          <w:lang w:val="nb-NO"/>
        </w:rPr>
        <w:t xml:space="preserve">En mulighet å </w:t>
      </w:r>
      <w:r w:rsidR="00E936AE">
        <w:rPr>
          <w:lang w:val="nb-NO"/>
        </w:rPr>
        <w:t xml:space="preserve">strukturere i </w:t>
      </w:r>
      <w:r w:rsidR="00D416F3">
        <w:rPr>
          <w:lang w:val="nb-NO"/>
        </w:rPr>
        <w:t xml:space="preserve">gruppesertifikatholderes ledelsessystem og </w:t>
      </w:r>
      <w:r w:rsidR="00E936AE">
        <w:rPr>
          <w:lang w:val="nb-NO"/>
        </w:rPr>
        <w:t xml:space="preserve">den </w:t>
      </w:r>
      <w:r w:rsidR="00D416F3">
        <w:rPr>
          <w:lang w:val="nb-NO"/>
        </w:rPr>
        <w:t>enkelt</w:t>
      </w:r>
      <w:r w:rsidR="00E936AE">
        <w:rPr>
          <w:lang w:val="nb-NO"/>
        </w:rPr>
        <w:t>e</w:t>
      </w:r>
      <w:r w:rsidR="00D416F3">
        <w:rPr>
          <w:lang w:val="nb-NO"/>
        </w:rPr>
        <w:t xml:space="preserve"> eiendoms forvaltningsplan er:</w:t>
      </w:r>
    </w:p>
    <w:p w14:paraId="431907AF" w14:textId="4E3A8635" w:rsidR="00E936AE" w:rsidRPr="00E936AE" w:rsidRDefault="00E936AE" w:rsidP="00E936AE">
      <w:pPr>
        <w:pStyle w:val="Listeavsnitt"/>
        <w:numPr>
          <w:ilvl w:val="0"/>
          <w:numId w:val="20"/>
        </w:numPr>
        <w:spacing w:before="0" w:after="0" w:line="240" w:lineRule="auto"/>
        <w:contextualSpacing w:val="0"/>
        <w:rPr>
          <w:rFonts w:eastAsia="Times New Roman"/>
          <w:lang w:val="nb-NO"/>
        </w:rPr>
      </w:pPr>
      <w:r w:rsidRPr="00E936AE">
        <w:rPr>
          <w:rFonts w:eastAsia="Times New Roman"/>
          <w:b/>
          <w:bCs/>
          <w:lang w:val="nb-NO"/>
        </w:rPr>
        <w:t>Policyer (visjoner og verdier): L</w:t>
      </w:r>
      <w:r>
        <w:rPr>
          <w:rFonts w:eastAsia="Times New Roman"/>
          <w:b/>
          <w:bCs/>
          <w:lang w:val="nb-NO"/>
        </w:rPr>
        <w:t>egges</w:t>
      </w:r>
      <w:r w:rsidRPr="00E936AE">
        <w:rPr>
          <w:rFonts w:eastAsia="Times New Roman"/>
          <w:b/>
          <w:bCs/>
          <w:lang w:val="nb-NO"/>
        </w:rPr>
        <w:t xml:space="preserve"> på gruppesertifikatnivå.</w:t>
      </w:r>
      <w:r w:rsidRPr="00E936AE">
        <w:rPr>
          <w:rFonts w:eastAsia="Times New Roman"/>
          <w:u w:val="single"/>
          <w:lang w:val="nb-NO"/>
        </w:rPr>
        <w:t xml:space="preserve"> </w:t>
      </w:r>
      <w:r w:rsidRPr="00E936AE">
        <w:rPr>
          <w:rFonts w:eastAsia="Times New Roman"/>
          <w:lang w:val="nb-NO"/>
        </w:rPr>
        <w:t xml:space="preserve">Gruppesertifikatholdere setter opp de policyerklæringer som standarden krever </w:t>
      </w:r>
      <w:proofErr w:type="spellStart"/>
      <w:r w:rsidRPr="00E936AE">
        <w:rPr>
          <w:rFonts w:eastAsia="Times New Roman"/>
          <w:lang w:val="nb-NO"/>
        </w:rPr>
        <w:t>f eks</w:t>
      </w:r>
      <w:proofErr w:type="spellEnd"/>
      <w:r w:rsidRPr="00E936AE">
        <w:rPr>
          <w:rFonts w:eastAsia="Times New Roman"/>
          <w:lang w:val="nb-NO"/>
        </w:rPr>
        <w:t xml:space="preserve"> </w:t>
      </w:r>
      <w:r w:rsidRPr="00E936AE">
        <w:rPr>
          <w:rFonts w:eastAsia="Times New Roman"/>
          <w:i/>
          <w:iCs/>
          <w:lang w:val="nb-NO"/>
        </w:rPr>
        <w:t>«Organisasjonen gir eller tar aldri mot bestikkelser av noe slag.»</w:t>
      </w:r>
      <w:r w:rsidRPr="00E936AE">
        <w:rPr>
          <w:rFonts w:eastAsia="Times New Roman"/>
          <w:b/>
          <w:bCs/>
          <w:i/>
          <w:iCs/>
          <w:lang w:val="nb-NO"/>
        </w:rPr>
        <w:t xml:space="preserve"> </w:t>
      </w:r>
      <w:r w:rsidRPr="00E936AE">
        <w:rPr>
          <w:rFonts w:eastAsia="Times New Roman"/>
          <w:lang w:val="nb-NO"/>
        </w:rPr>
        <w:t>for indikator 1.7.1 og</w:t>
      </w:r>
      <w:r w:rsidRPr="00E936AE">
        <w:rPr>
          <w:rFonts w:eastAsia="Times New Roman"/>
          <w:b/>
          <w:bCs/>
          <w:lang w:val="nb-NO"/>
        </w:rPr>
        <w:t xml:space="preserve"> </w:t>
      </w:r>
      <w:r w:rsidRPr="00E936AE">
        <w:rPr>
          <w:rFonts w:eastAsia="Times New Roman"/>
          <w:i/>
          <w:iCs/>
          <w:lang w:val="nb-NO"/>
        </w:rPr>
        <w:t>«Utenlandske treslag brukes ikke til foryngelse av skog.»</w:t>
      </w:r>
      <w:r w:rsidRPr="00E936AE">
        <w:rPr>
          <w:rFonts w:eastAsia="Times New Roman"/>
          <w:b/>
          <w:bCs/>
          <w:i/>
          <w:iCs/>
          <w:lang w:val="nb-NO"/>
        </w:rPr>
        <w:t xml:space="preserve"> </w:t>
      </w:r>
      <w:r w:rsidRPr="00E936AE">
        <w:rPr>
          <w:rFonts w:eastAsia="Times New Roman"/>
          <w:lang w:val="nb-NO"/>
        </w:rPr>
        <w:t xml:space="preserve">for indikator 10.3.1. Skogeier har </w:t>
      </w:r>
      <w:r w:rsidR="001930D9">
        <w:rPr>
          <w:rFonts w:eastAsia="Times New Roman"/>
          <w:lang w:val="nb-NO"/>
        </w:rPr>
        <w:t xml:space="preserve">lett </w:t>
      </w:r>
      <w:r w:rsidRPr="00E936AE">
        <w:rPr>
          <w:rFonts w:eastAsia="Times New Roman"/>
          <w:lang w:val="nb-NO"/>
        </w:rPr>
        <w:t>tilgang til gruppesertifikatholderes policyerklæringer</w:t>
      </w:r>
      <w:r w:rsidR="000B28AA">
        <w:rPr>
          <w:rFonts w:eastAsia="Times New Roman"/>
          <w:lang w:val="nb-NO"/>
        </w:rPr>
        <w:t xml:space="preserve"> og det er en lenke til disse i forvaltningsplanen (</w:t>
      </w:r>
      <w:r w:rsidR="004B5C2D">
        <w:rPr>
          <w:rFonts w:eastAsia="Times New Roman"/>
          <w:lang w:val="nb-NO"/>
        </w:rPr>
        <w:t>jf. indikator 7.1.2)</w:t>
      </w:r>
      <w:r w:rsidRPr="00E936AE">
        <w:rPr>
          <w:rFonts w:eastAsia="Times New Roman"/>
          <w:lang w:val="nb-NO"/>
        </w:rPr>
        <w:t xml:space="preserve">. I </w:t>
      </w:r>
      <w:r w:rsidRPr="00E936AE">
        <w:rPr>
          <w:rFonts w:eastAsia="Times New Roman"/>
          <w:lang w:val="nb-NO"/>
        </w:rPr>
        <w:lastRenderedPageBreak/>
        <w:t xml:space="preserve">gruppereglene vil det stå at ved forvaltning av eiendom skal policyerklæringene følges. </w:t>
      </w:r>
      <w:r w:rsidRPr="00E936AE">
        <w:rPr>
          <w:rFonts w:eastAsia="Times New Roman"/>
          <w:u w:val="single"/>
          <w:lang w:val="nb-NO"/>
        </w:rPr>
        <w:t>Forvaltningsplan for en eiendom henviser til sertifikatholderes policyer</w:t>
      </w:r>
      <w:r w:rsidRPr="00E936AE">
        <w:rPr>
          <w:rFonts w:eastAsia="Times New Roman"/>
          <w:lang w:val="nb-NO"/>
        </w:rPr>
        <w:t>.</w:t>
      </w:r>
    </w:p>
    <w:p w14:paraId="32489C04" w14:textId="74C27A7B" w:rsidR="00E936AE" w:rsidRPr="00E936AE" w:rsidRDefault="00E936AE" w:rsidP="00E936AE">
      <w:pPr>
        <w:pStyle w:val="Listeavsnitt"/>
        <w:numPr>
          <w:ilvl w:val="0"/>
          <w:numId w:val="20"/>
        </w:numPr>
        <w:spacing w:before="0" w:after="0" w:line="240" w:lineRule="auto"/>
        <w:contextualSpacing w:val="0"/>
        <w:rPr>
          <w:rFonts w:eastAsia="Times New Roman"/>
          <w:lang w:val="nb-NO"/>
          <w14:ligatures w14:val="standardContextual"/>
        </w:rPr>
      </w:pPr>
      <w:r w:rsidRPr="00E936AE">
        <w:rPr>
          <w:rFonts w:eastAsia="Times New Roman"/>
          <w:b/>
          <w:bCs/>
          <w:lang w:val="nb-NO"/>
        </w:rPr>
        <w:t>O</w:t>
      </w:r>
      <w:r>
        <w:rPr>
          <w:rFonts w:eastAsia="Times New Roman"/>
          <w:b/>
          <w:bCs/>
          <w:lang w:val="nb-NO"/>
        </w:rPr>
        <w:t>vergripende</w:t>
      </w:r>
      <w:r w:rsidR="009D3ED2">
        <w:rPr>
          <w:rFonts w:eastAsia="Times New Roman"/>
          <w:b/>
          <w:bCs/>
          <w:lang w:val="nb-NO"/>
        </w:rPr>
        <w:t xml:space="preserve"> forvaltnings</w:t>
      </w:r>
      <w:r>
        <w:rPr>
          <w:rFonts w:eastAsia="Times New Roman"/>
          <w:b/>
          <w:bCs/>
          <w:lang w:val="nb-NO"/>
        </w:rPr>
        <w:t>mål</w:t>
      </w:r>
      <w:r w:rsidRPr="00E936AE">
        <w:rPr>
          <w:rFonts w:eastAsia="Times New Roman"/>
          <w:b/>
          <w:bCs/>
          <w:lang w:val="nb-NO"/>
        </w:rPr>
        <w:t xml:space="preserve">: </w:t>
      </w:r>
      <w:r w:rsidR="009D3ED2">
        <w:rPr>
          <w:rFonts w:eastAsia="Times New Roman"/>
          <w:b/>
          <w:bCs/>
          <w:lang w:val="nb-NO"/>
        </w:rPr>
        <w:t>Kan l</w:t>
      </w:r>
      <w:r>
        <w:rPr>
          <w:rFonts w:eastAsia="Times New Roman"/>
          <w:b/>
          <w:bCs/>
          <w:lang w:val="nb-NO"/>
        </w:rPr>
        <w:t>egges</w:t>
      </w:r>
      <w:r w:rsidRPr="00E936AE">
        <w:rPr>
          <w:rFonts w:eastAsia="Times New Roman"/>
          <w:b/>
          <w:bCs/>
          <w:lang w:val="nb-NO"/>
        </w:rPr>
        <w:t xml:space="preserve"> på gruppesertifikatnivå.</w:t>
      </w:r>
      <w:r w:rsidRPr="00E936AE">
        <w:rPr>
          <w:rFonts w:eastAsia="Times New Roman"/>
          <w:lang w:val="nb-NO"/>
        </w:rPr>
        <w:t xml:space="preserve"> En gruppesertifikatholdere </w:t>
      </w:r>
      <w:r w:rsidR="009D3ED2">
        <w:rPr>
          <w:rFonts w:eastAsia="Times New Roman"/>
          <w:lang w:val="nb-NO"/>
        </w:rPr>
        <w:t xml:space="preserve">kan </w:t>
      </w:r>
      <w:r w:rsidRPr="00E936AE">
        <w:rPr>
          <w:rFonts w:eastAsia="Times New Roman"/>
          <w:lang w:val="nb-NO"/>
        </w:rPr>
        <w:t xml:space="preserve">har overgripende mål for forvaltningsplanene i gruppen, dokumentert i sitt ledelsessystem. F.eks. «Økt andel av </w:t>
      </w:r>
      <w:r w:rsidR="005562C8">
        <w:rPr>
          <w:rFonts w:eastAsia="Times New Roman"/>
          <w:lang w:val="nb-NO"/>
        </w:rPr>
        <w:t>lukkede hogster</w:t>
      </w:r>
      <w:r w:rsidR="007F42F3">
        <w:rPr>
          <w:rFonts w:eastAsia="Times New Roman"/>
          <w:lang w:val="nb-NO"/>
        </w:rPr>
        <w:t xml:space="preserve"> </w:t>
      </w:r>
      <w:r w:rsidRPr="00E936AE">
        <w:rPr>
          <w:rFonts w:eastAsia="Times New Roman"/>
          <w:lang w:val="nb-NO"/>
        </w:rPr>
        <w:t xml:space="preserve">på gruppens eiendommer». Skogeier har tilgang til disse. </w:t>
      </w:r>
      <w:r w:rsidRPr="00E936AE">
        <w:rPr>
          <w:rFonts w:eastAsia="Times New Roman"/>
          <w:u w:val="single"/>
          <w:lang w:val="nb-NO"/>
        </w:rPr>
        <w:t>I en eiendoms forvaltningsplan henvises det til sertifikatholderes overgripende mål</w:t>
      </w:r>
      <w:r w:rsidRPr="00E936AE">
        <w:rPr>
          <w:rFonts w:eastAsia="Times New Roman"/>
          <w:lang w:val="nb-NO"/>
        </w:rPr>
        <w:t>.</w:t>
      </w:r>
    </w:p>
    <w:p w14:paraId="26961E52" w14:textId="44F5D5DD" w:rsidR="00E936AE" w:rsidRPr="00E936AE" w:rsidRDefault="00E936AE" w:rsidP="001107C4">
      <w:pPr>
        <w:pStyle w:val="Listeavsnitt"/>
        <w:numPr>
          <w:ilvl w:val="0"/>
          <w:numId w:val="20"/>
        </w:numPr>
        <w:spacing w:before="0" w:line="240" w:lineRule="auto"/>
        <w:contextualSpacing w:val="0"/>
        <w:rPr>
          <w:rFonts w:eastAsia="Times New Roman"/>
          <w:lang w:val="nb-NO"/>
        </w:rPr>
      </w:pPr>
      <w:r w:rsidRPr="00E936AE">
        <w:rPr>
          <w:rFonts w:eastAsia="Times New Roman"/>
          <w:b/>
          <w:bCs/>
          <w:lang w:val="nb-NO"/>
        </w:rPr>
        <w:t>Opera</w:t>
      </w:r>
      <w:r>
        <w:rPr>
          <w:rFonts w:eastAsia="Times New Roman"/>
          <w:b/>
          <w:bCs/>
          <w:lang w:val="nb-NO"/>
        </w:rPr>
        <w:t>sjonelle</w:t>
      </w:r>
      <w:r w:rsidR="009D3ED2">
        <w:rPr>
          <w:rFonts w:eastAsia="Times New Roman"/>
          <w:b/>
          <w:bCs/>
          <w:lang w:val="nb-NO"/>
        </w:rPr>
        <w:t xml:space="preserve"> forvaltnings</w:t>
      </w:r>
      <w:r>
        <w:rPr>
          <w:rFonts w:eastAsia="Times New Roman"/>
          <w:b/>
          <w:bCs/>
          <w:lang w:val="nb-NO"/>
        </w:rPr>
        <w:t>mål</w:t>
      </w:r>
      <w:r w:rsidRPr="00E936AE">
        <w:rPr>
          <w:rFonts w:eastAsia="Times New Roman"/>
          <w:b/>
          <w:bCs/>
          <w:lang w:val="nb-NO"/>
        </w:rPr>
        <w:t xml:space="preserve">: </w:t>
      </w:r>
      <w:r w:rsidR="00D13DC2">
        <w:rPr>
          <w:rFonts w:eastAsia="Times New Roman"/>
          <w:b/>
          <w:bCs/>
          <w:lang w:val="nb-NO"/>
        </w:rPr>
        <w:t>Kan l</w:t>
      </w:r>
      <w:r>
        <w:rPr>
          <w:rFonts w:eastAsia="Times New Roman"/>
          <w:b/>
          <w:bCs/>
          <w:lang w:val="nb-NO"/>
        </w:rPr>
        <w:t>egges</w:t>
      </w:r>
      <w:r w:rsidRPr="00E936AE">
        <w:rPr>
          <w:rFonts w:eastAsia="Times New Roman"/>
          <w:b/>
          <w:bCs/>
          <w:lang w:val="nb-NO"/>
        </w:rPr>
        <w:t xml:space="preserve"> på eiendomsnivå</w:t>
      </w:r>
      <w:r w:rsidRPr="00E936AE">
        <w:rPr>
          <w:rFonts w:eastAsia="Times New Roman"/>
          <w:lang w:val="nb-NO"/>
        </w:rPr>
        <w:t>. En eiendoms forvaltningsplan har spesifikke operasjonelle mål, tilpasset aktuell eiendom, f.eks. «</w:t>
      </w:r>
      <w:r w:rsidR="00DD578B">
        <w:rPr>
          <w:rFonts w:eastAsia="Times New Roman"/>
          <w:lang w:val="nb-NO"/>
        </w:rPr>
        <w:t>Lukket hogst</w:t>
      </w:r>
      <w:r w:rsidRPr="00E936AE">
        <w:rPr>
          <w:rFonts w:eastAsia="Times New Roman"/>
          <w:lang w:val="nb-NO"/>
        </w:rPr>
        <w:t xml:space="preserve"> i bestand 37.»</w:t>
      </w:r>
    </w:p>
    <w:p w14:paraId="15C27CFE" w14:textId="7DE8A7D6" w:rsidR="002076F9" w:rsidRPr="002076F9" w:rsidRDefault="006B684A" w:rsidP="002076F9">
      <w:pPr>
        <w:spacing w:before="0" w:after="160" w:line="252" w:lineRule="auto"/>
        <w:rPr>
          <w:lang w:val="nb-NO"/>
        </w:rPr>
      </w:pPr>
      <w:r>
        <w:rPr>
          <w:lang w:val="nb-NO"/>
        </w:rPr>
        <w:t>Spesielt for mindre eiendommer kan e</w:t>
      </w:r>
      <w:r w:rsidR="00C6494C">
        <w:rPr>
          <w:lang w:val="nb-NO"/>
        </w:rPr>
        <w:t>n</w:t>
      </w:r>
      <w:r w:rsidR="00842802">
        <w:rPr>
          <w:lang w:val="nb-NO"/>
        </w:rPr>
        <w:t xml:space="preserve"> smørbrø</w:t>
      </w:r>
      <w:r w:rsidR="004A7ED1">
        <w:rPr>
          <w:lang w:val="nb-NO"/>
        </w:rPr>
        <w:t>d</w:t>
      </w:r>
      <w:r w:rsidR="00842802">
        <w:rPr>
          <w:lang w:val="nb-NO"/>
        </w:rPr>
        <w:t>liste</w:t>
      </w:r>
      <w:r w:rsidR="00C6494C">
        <w:rPr>
          <w:lang w:val="nb-NO"/>
        </w:rPr>
        <w:t xml:space="preserve"> være en hjelp </w:t>
      </w:r>
      <w:r w:rsidR="00572018">
        <w:rPr>
          <w:lang w:val="nb-NO"/>
        </w:rPr>
        <w:t xml:space="preserve">for </w:t>
      </w:r>
      <w:r w:rsidR="0068514F">
        <w:rPr>
          <w:lang w:val="nb-NO"/>
        </w:rPr>
        <w:t xml:space="preserve">skogeieren å </w:t>
      </w:r>
      <w:r w:rsidR="00A5424F">
        <w:rPr>
          <w:lang w:val="nb-NO"/>
        </w:rPr>
        <w:t>f</w:t>
      </w:r>
      <w:r w:rsidR="00842802">
        <w:rPr>
          <w:lang w:val="nb-NO"/>
        </w:rPr>
        <w:t xml:space="preserve">inne </w:t>
      </w:r>
      <w:r w:rsidR="005C583E">
        <w:rPr>
          <w:lang w:val="nb-NO"/>
        </w:rPr>
        <w:t xml:space="preserve">relevante og bra </w:t>
      </w:r>
      <w:r w:rsidR="00E936AE">
        <w:rPr>
          <w:lang w:val="nb-NO"/>
        </w:rPr>
        <w:t xml:space="preserve">operasjonelle </w:t>
      </w:r>
      <w:r w:rsidR="00842802">
        <w:rPr>
          <w:lang w:val="nb-NO"/>
        </w:rPr>
        <w:t>mål</w:t>
      </w:r>
      <w:r w:rsidR="00A571A6">
        <w:rPr>
          <w:lang w:val="nb-NO"/>
        </w:rPr>
        <w:t>,</w:t>
      </w:r>
      <w:r w:rsidR="00842802">
        <w:rPr>
          <w:lang w:val="nb-NO"/>
        </w:rPr>
        <w:t xml:space="preserve"> e</w:t>
      </w:r>
      <w:r w:rsidR="002076F9" w:rsidRPr="002076F9">
        <w:rPr>
          <w:lang w:val="nb-NO"/>
        </w:rPr>
        <w:t>ksempel</w:t>
      </w:r>
      <w:r w:rsidR="00762657">
        <w:rPr>
          <w:lang w:val="nb-NO"/>
        </w:rPr>
        <w:t xml:space="preserve"> på smørbrø</w:t>
      </w:r>
      <w:r w:rsidR="004A7ED1">
        <w:rPr>
          <w:lang w:val="nb-NO"/>
        </w:rPr>
        <w:t>d</w:t>
      </w:r>
      <w:r w:rsidR="00762657">
        <w:rPr>
          <w:lang w:val="nb-NO"/>
        </w:rPr>
        <w:t>liste</w:t>
      </w:r>
      <w:r w:rsidR="002076F9" w:rsidRPr="002076F9">
        <w:rPr>
          <w:lang w:val="nb-NO"/>
        </w:rPr>
        <w:t>:</w:t>
      </w:r>
    </w:p>
    <w:p w14:paraId="6141D777" w14:textId="77777777" w:rsidR="002076F9" w:rsidRPr="004670DB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rFonts w:eastAsia="Times New Roman"/>
          <w:lang w:val="nb-NO"/>
        </w:rPr>
        <w:t>Øke andelen av ulike treslag, mer furu etter elgproblematikk</w:t>
      </w:r>
    </w:p>
    <w:p w14:paraId="35F3DD1A" w14:textId="144134AF" w:rsidR="002076F9" w:rsidRPr="004670DB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rFonts w:eastAsia="Times New Roman"/>
          <w:lang w:val="nb-NO"/>
        </w:rPr>
        <w:t>Like mye skog tilgjengelig om</w:t>
      </w:r>
      <w:r w:rsidR="004E0E6A">
        <w:rPr>
          <w:rFonts w:eastAsia="Times New Roman"/>
          <w:lang w:val="nb-NO"/>
        </w:rPr>
        <w:t xml:space="preserve"> </w:t>
      </w:r>
      <w:r w:rsidRPr="004670DB">
        <w:rPr>
          <w:rFonts w:eastAsia="Times New Roman"/>
          <w:lang w:val="nb-NO"/>
        </w:rPr>
        <w:t>30 år som vi har i dag</w:t>
      </w:r>
    </w:p>
    <w:p w14:paraId="6776055C" w14:textId="77777777" w:rsidR="002076F9" w:rsidRPr="004670DB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rFonts w:eastAsia="Times New Roman"/>
          <w:lang w:val="nb-NO"/>
        </w:rPr>
        <w:t>Prioritere oppdatering av veier</w:t>
      </w:r>
    </w:p>
    <w:p w14:paraId="35B88F3C" w14:textId="77777777" w:rsidR="002076F9" w:rsidRPr="004670DB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rFonts w:eastAsia="Times New Roman"/>
          <w:lang w:val="nb-NO"/>
        </w:rPr>
        <w:t>Øke andel løvtrær</w:t>
      </w:r>
    </w:p>
    <w:p w14:paraId="045BD175" w14:textId="77777777" w:rsidR="002076F9" w:rsidRPr="004670DB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rFonts w:eastAsia="Times New Roman"/>
          <w:lang w:val="nb-NO"/>
        </w:rPr>
        <w:t>Øke andel lukket hogst</w:t>
      </w:r>
    </w:p>
    <w:p w14:paraId="517F351E" w14:textId="77777777" w:rsidR="002076F9" w:rsidRPr="004670DB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rFonts w:eastAsia="Times New Roman"/>
          <w:lang w:val="nb-NO"/>
        </w:rPr>
        <w:t>Mål om tilrettelegging for fiskeplass, restaurere en sti</w:t>
      </w:r>
    </w:p>
    <w:p w14:paraId="76C10B3C" w14:textId="74E545AE" w:rsidR="002076F9" w:rsidRPr="002F529C" w:rsidRDefault="002076F9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 w:rsidRPr="004670DB">
        <w:rPr>
          <w:lang w:val="nb-NO"/>
        </w:rPr>
        <w:t>HCV-areal som mangler/kan skjøttes/restaureres, konkrete prosjekter (kulturminner)</w:t>
      </w:r>
    </w:p>
    <w:p w14:paraId="27BFD30C" w14:textId="5814F397" w:rsidR="006126B2" w:rsidRPr="004670DB" w:rsidRDefault="006126B2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rFonts w:eastAsia="Times New Roman"/>
          <w:lang w:val="nb-NO"/>
        </w:rPr>
      </w:pPr>
      <w:r>
        <w:rPr>
          <w:lang w:val="nb-NO"/>
        </w:rPr>
        <w:t>Se flere forslag</w:t>
      </w:r>
      <w:r w:rsidR="00155B4C">
        <w:rPr>
          <w:lang w:val="nb-NO"/>
        </w:rPr>
        <w:t xml:space="preserve"> i Samsvarsanalysen, «Åpen kommentar» til indikator </w:t>
      </w:r>
      <w:r w:rsidR="004056FE">
        <w:rPr>
          <w:lang w:val="nb-NO"/>
        </w:rPr>
        <w:t>7.2.1.</w:t>
      </w:r>
    </w:p>
    <w:p w14:paraId="49F858DA" w14:textId="354BF28F" w:rsidR="00891181" w:rsidRPr="001D17A2" w:rsidRDefault="00891181" w:rsidP="0046144D">
      <w:pPr>
        <w:spacing w:before="0" w:after="160" w:line="252" w:lineRule="auto"/>
        <w:rPr>
          <w:lang w:val="nb-NO"/>
        </w:rPr>
      </w:pPr>
      <w:r w:rsidRPr="001D17A2">
        <w:rPr>
          <w:lang w:val="nb-NO"/>
        </w:rPr>
        <w:t xml:space="preserve">Forvaltningsplanen skal </w:t>
      </w:r>
      <w:r w:rsidR="003754A2" w:rsidRPr="001D17A2">
        <w:rPr>
          <w:lang w:val="nb-NO"/>
        </w:rPr>
        <w:t>beskrive mulige måter å oppnå en høyere andel lukkede hogster</w:t>
      </w:r>
      <w:r w:rsidR="002631B7">
        <w:rPr>
          <w:lang w:val="nb-NO"/>
        </w:rPr>
        <w:t xml:space="preserve"> (jf. 10.5.3)</w:t>
      </w:r>
      <w:r w:rsidR="001D17A2" w:rsidRPr="001D17A2">
        <w:rPr>
          <w:lang w:val="nb-NO"/>
        </w:rPr>
        <w:t>.</w:t>
      </w:r>
    </w:p>
    <w:p w14:paraId="02DBE1FD" w14:textId="3A2F7716" w:rsidR="00230744" w:rsidRDefault="00287396" w:rsidP="0046144D">
      <w:pPr>
        <w:spacing w:before="0" w:after="160" w:line="252" w:lineRule="auto"/>
        <w:rPr>
          <w:lang w:val="nb-NO"/>
        </w:rPr>
      </w:pPr>
      <w:r w:rsidRPr="009D2E30">
        <w:rPr>
          <w:u w:val="single"/>
          <w:lang w:val="nb-NO"/>
        </w:rPr>
        <w:t>Forvaltningsplanen</w:t>
      </w:r>
      <w:r w:rsidRPr="0046144D">
        <w:rPr>
          <w:lang w:val="nb-NO"/>
        </w:rPr>
        <w:t xml:space="preserve"> </w:t>
      </w:r>
      <w:r w:rsidR="0040479E">
        <w:rPr>
          <w:lang w:val="nb-NO"/>
        </w:rPr>
        <w:t>skal dekke noen</w:t>
      </w:r>
      <w:r w:rsidR="004C511F">
        <w:rPr>
          <w:lang w:val="nb-NO"/>
        </w:rPr>
        <w:t xml:space="preserve"> konkrete </w:t>
      </w:r>
      <w:r w:rsidR="0040479E">
        <w:rPr>
          <w:lang w:val="nb-NO"/>
        </w:rPr>
        <w:t>nøkkelelementer</w:t>
      </w:r>
      <w:r w:rsidR="00230744">
        <w:rPr>
          <w:lang w:val="nb-NO"/>
        </w:rPr>
        <w:t>.</w:t>
      </w:r>
      <w:r w:rsidR="009E62E3">
        <w:rPr>
          <w:lang w:val="nb-NO"/>
        </w:rPr>
        <w:t xml:space="preserve"> </w:t>
      </w:r>
      <w:r w:rsidR="004C511F">
        <w:rPr>
          <w:lang w:val="nb-NO"/>
        </w:rPr>
        <w:t xml:space="preserve">Flere av disse dekkes allerede av </w:t>
      </w:r>
      <w:r w:rsidR="009E62E3">
        <w:rPr>
          <w:lang w:val="nb-NO"/>
        </w:rPr>
        <w:t>PEFC-dokumentering og her f</w:t>
      </w:r>
      <w:r w:rsidR="00B144E5">
        <w:rPr>
          <w:lang w:val="nb-NO"/>
        </w:rPr>
        <w:t>innes store samordning</w:t>
      </w:r>
      <w:r w:rsidR="00706516">
        <w:rPr>
          <w:lang w:val="nb-NO"/>
        </w:rPr>
        <w:t>s</w:t>
      </w:r>
      <w:r w:rsidR="00B144E5">
        <w:rPr>
          <w:lang w:val="nb-NO"/>
        </w:rPr>
        <w:t>muligheter</w:t>
      </w:r>
      <w:r w:rsidR="009E62E3">
        <w:rPr>
          <w:lang w:val="nb-NO"/>
        </w:rPr>
        <w:t xml:space="preserve"> </w:t>
      </w:r>
      <w:r w:rsidR="00706516">
        <w:rPr>
          <w:lang w:val="nb-NO"/>
        </w:rPr>
        <w:t xml:space="preserve">(både </w:t>
      </w:r>
      <w:r w:rsidR="00722EF9">
        <w:rPr>
          <w:lang w:val="nb-NO"/>
        </w:rPr>
        <w:t>med</w:t>
      </w:r>
      <w:r w:rsidR="00706516">
        <w:rPr>
          <w:lang w:val="nb-NO"/>
        </w:rPr>
        <w:t xml:space="preserve"> landskapspl</w:t>
      </w:r>
      <w:r w:rsidR="004B6A7E">
        <w:rPr>
          <w:lang w:val="nb-NO"/>
        </w:rPr>
        <w:t>a</w:t>
      </w:r>
      <w:r w:rsidR="00706516">
        <w:rPr>
          <w:lang w:val="nb-NO"/>
        </w:rPr>
        <w:t>nene for større eiendommer</w:t>
      </w:r>
      <w:r w:rsidR="004B6A7E">
        <w:rPr>
          <w:lang w:val="nb-NO"/>
        </w:rPr>
        <w:t>,</w:t>
      </w:r>
      <w:r w:rsidR="00706516">
        <w:rPr>
          <w:lang w:val="nb-NO"/>
        </w:rPr>
        <w:t xml:space="preserve"> men også </w:t>
      </w:r>
      <w:r w:rsidR="00722EF9">
        <w:rPr>
          <w:lang w:val="nb-NO"/>
        </w:rPr>
        <w:t>med</w:t>
      </w:r>
      <w:r w:rsidR="00706516">
        <w:rPr>
          <w:lang w:val="nb-NO"/>
        </w:rPr>
        <w:t xml:space="preserve"> mindre eiendommers skogbruksplaner)</w:t>
      </w:r>
      <w:r w:rsidR="00851BFB">
        <w:rPr>
          <w:lang w:val="nb-NO"/>
        </w:rPr>
        <w:t>.</w:t>
      </w:r>
      <w:r w:rsidR="004B6A7E">
        <w:rPr>
          <w:lang w:val="nb-NO"/>
        </w:rPr>
        <w:t xml:space="preserve"> I </w:t>
      </w:r>
      <w:r w:rsidR="00DE55DF">
        <w:rPr>
          <w:lang w:val="nb-NO"/>
        </w:rPr>
        <w:t xml:space="preserve">sertifikatholderens </w:t>
      </w:r>
      <w:r w:rsidR="004B6A7E">
        <w:rPr>
          <w:lang w:val="nb-NO"/>
        </w:rPr>
        <w:t>kar</w:t>
      </w:r>
      <w:r w:rsidR="004C511F">
        <w:rPr>
          <w:lang w:val="nb-NO"/>
        </w:rPr>
        <w:t>tsystemet bør følgende nøkkelelementer dekkes</w:t>
      </w:r>
      <w:r w:rsidR="00DE55DF">
        <w:rPr>
          <w:lang w:val="nb-NO"/>
        </w:rPr>
        <w:t xml:space="preserve"> per </w:t>
      </w:r>
      <w:r w:rsidR="00EB772C">
        <w:rPr>
          <w:lang w:val="nb-NO"/>
        </w:rPr>
        <w:t>e</w:t>
      </w:r>
      <w:r w:rsidR="00927040">
        <w:rPr>
          <w:lang w:val="nb-NO"/>
        </w:rPr>
        <w:t>i</w:t>
      </w:r>
      <w:r w:rsidR="00EB772C">
        <w:rPr>
          <w:lang w:val="nb-NO"/>
        </w:rPr>
        <w:t>endom</w:t>
      </w:r>
      <w:r w:rsidR="004C511F">
        <w:rPr>
          <w:lang w:val="nb-NO"/>
        </w:rPr>
        <w:t>:</w:t>
      </w:r>
    </w:p>
    <w:p w14:paraId="6D1C65FA" w14:textId="17902AB0" w:rsidR="00FF246B" w:rsidRPr="00EF2FB9" w:rsidRDefault="00612507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forvaltnings</w:t>
      </w:r>
      <w:r w:rsidR="00FF246B" w:rsidRPr="00EF2FB9">
        <w:rPr>
          <w:rFonts w:cs="Arial"/>
          <w:lang w:val="nb-NO"/>
        </w:rPr>
        <w:t>mål</w:t>
      </w:r>
      <w:r w:rsidR="008C71BC" w:rsidRPr="00EF2FB9">
        <w:rPr>
          <w:rFonts w:cs="Arial"/>
          <w:lang w:val="nb-NO"/>
        </w:rPr>
        <w:t>, m</w:t>
      </w:r>
      <w:r w:rsidR="00AD5376" w:rsidRPr="00EF2FB9">
        <w:rPr>
          <w:rFonts w:cs="Arial"/>
          <w:lang w:val="nb-NO"/>
        </w:rPr>
        <w:t>ålene kan med fordel dokumenteres i kartsystemet mot aktuelle bestand</w:t>
      </w:r>
      <w:r w:rsidR="00FD3C7F" w:rsidRPr="00EF2FB9">
        <w:rPr>
          <w:rFonts w:cs="Arial"/>
          <w:lang w:val="nb-NO"/>
        </w:rPr>
        <w:t xml:space="preserve"> (jf. 7.1.1)</w:t>
      </w:r>
    </w:p>
    <w:p w14:paraId="75812B04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kart som viser eiendomsgrenser, topografi, skogsveinett, bonitet og treslag</w:t>
      </w:r>
    </w:p>
    <w:p w14:paraId="775C3AC0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informasjon om alder og stående volum</w:t>
      </w:r>
    </w:p>
    <w:p w14:paraId="2846D329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langsiktig økonomisk bærekraftig hogstvolum (jf. 5.2.1)</w:t>
      </w:r>
    </w:p>
    <w:p w14:paraId="401F85AA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muligheten for bruk av lukket hogst (jf. 10.5.3)</w:t>
      </w:r>
    </w:p>
    <w:p w14:paraId="1457A653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kart som viser turstier, skiløypenett, og andre viktige friluftslivsverdier</w:t>
      </w:r>
    </w:p>
    <w:p w14:paraId="01947049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kart som viser kulturminner (jf. 4.7) og steder med særskilt kulturell, økologisk, økonomisk, religiøs eller åndelig betydning for reindriftssamene (jf. 3.5.1)</w:t>
      </w:r>
    </w:p>
    <w:p w14:paraId="36A4417D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områder med særskilte offentlige restriksjoner (</w:t>
      </w:r>
      <w:proofErr w:type="spellStart"/>
      <w:r w:rsidRPr="00EF2FB9">
        <w:rPr>
          <w:rFonts w:cs="Arial"/>
          <w:lang w:val="nb-NO"/>
        </w:rPr>
        <w:t>vernskog</w:t>
      </w:r>
      <w:proofErr w:type="spellEnd"/>
      <w:r w:rsidRPr="00EF2FB9">
        <w:rPr>
          <w:rFonts w:cs="Arial"/>
          <w:lang w:val="nb-NO"/>
        </w:rPr>
        <w:t>, prioriterte arter, utvalgte naturtyper, naturreservater, drikkevann, osv.)</w:t>
      </w:r>
    </w:p>
    <w:p w14:paraId="56712F41" w14:textId="35F251E3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kart som viser HCV-områder, nøkkelbiotoper og andre arealer i bevaringsnettverket (</w:t>
      </w:r>
      <w:r w:rsidR="004F5DA1">
        <w:rPr>
          <w:rFonts w:cs="Arial"/>
          <w:lang w:val="nb-NO"/>
        </w:rPr>
        <w:t>j</w:t>
      </w:r>
      <w:r w:rsidRPr="00EF2FB9">
        <w:rPr>
          <w:rFonts w:cs="Arial"/>
          <w:lang w:val="nb-NO"/>
        </w:rPr>
        <w:t>f. 6.5.5–6.5.14, 9.1.1)</w:t>
      </w:r>
    </w:p>
    <w:p w14:paraId="4F2EA38F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kart som viser forekomster av rødlistearter og rødlista økosystemer og naturtyper</w:t>
      </w:r>
    </w:p>
    <w:p w14:paraId="4B4581B6" w14:textId="1D0584D5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informasjon om kjente tiurleiker og hekkeplasser for ugler og rovfugler (</w:t>
      </w:r>
      <w:r w:rsidR="004F5DA1">
        <w:rPr>
          <w:rFonts w:cs="Arial"/>
          <w:lang w:val="nb-NO"/>
        </w:rPr>
        <w:t>j</w:t>
      </w:r>
      <w:r w:rsidRPr="00EF2FB9">
        <w:rPr>
          <w:rFonts w:cs="Arial"/>
          <w:lang w:val="nb-NO"/>
        </w:rPr>
        <w:t>f. 6.6.11)</w:t>
      </w:r>
    </w:p>
    <w:p w14:paraId="448DF803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informasjon og kart som viser vassdrag, inkludert informasjon om gytebekker</w:t>
      </w:r>
    </w:p>
    <w:p w14:paraId="15705D37" w14:textId="77777777" w:rsidR="00FF246B" w:rsidRPr="00EF2FB9" w:rsidRDefault="00FF246B" w:rsidP="00FE08C4">
      <w:pPr>
        <w:numPr>
          <w:ilvl w:val="0"/>
          <w:numId w:val="14"/>
        </w:numPr>
        <w:tabs>
          <w:tab w:val="left" w:pos="851"/>
        </w:tabs>
        <w:spacing w:after="160" w:line="240" w:lineRule="auto"/>
        <w:jc w:val="both"/>
        <w:textboxTightWrap w:val="allLines"/>
        <w:rPr>
          <w:rFonts w:cs="Arial"/>
          <w:lang w:val="nb-NO"/>
        </w:rPr>
      </w:pPr>
      <w:r w:rsidRPr="00EF2FB9">
        <w:rPr>
          <w:rFonts w:cs="Arial"/>
          <w:lang w:val="nb-NO"/>
        </w:rPr>
        <w:t>forekomster av edelkreps og elvemusling</w:t>
      </w:r>
    </w:p>
    <w:p w14:paraId="5AA5AC26" w14:textId="47C35A0A" w:rsidR="0030667E" w:rsidRDefault="00D834E4" w:rsidP="0046144D">
      <w:pPr>
        <w:spacing w:before="0" w:after="160" w:line="252" w:lineRule="auto"/>
        <w:rPr>
          <w:lang w:val="nb-NO"/>
        </w:rPr>
      </w:pPr>
      <w:r>
        <w:rPr>
          <w:lang w:val="nb-NO"/>
        </w:rPr>
        <w:lastRenderedPageBreak/>
        <w:t>Identifiserte m</w:t>
      </w:r>
      <w:r w:rsidR="008D35BE">
        <w:rPr>
          <w:lang w:val="nb-NO"/>
        </w:rPr>
        <w:t xml:space="preserve">iljøverdier, </w:t>
      </w:r>
      <w:r w:rsidR="00433E5F">
        <w:rPr>
          <w:lang w:val="nb-NO"/>
        </w:rPr>
        <w:t xml:space="preserve">miljøverdivurdering </w:t>
      </w:r>
      <w:r>
        <w:rPr>
          <w:lang w:val="nb-NO"/>
        </w:rPr>
        <w:t>og b</w:t>
      </w:r>
      <w:r w:rsidR="00444A15">
        <w:rPr>
          <w:lang w:val="nb-NO"/>
        </w:rPr>
        <w:t xml:space="preserve">evaringsnettverket bør inn i </w:t>
      </w:r>
      <w:r w:rsidR="002F51EA">
        <w:rPr>
          <w:lang w:val="nb-NO"/>
        </w:rPr>
        <w:t>forvaltningsplan/</w:t>
      </w:r>
      <w:r w:rsidR="00444A15">
        <w:rPr>
          <w:lang w:val="nb-NO"/>
        </w:rPr>
        <w:t>kartsystem</w:t>
      </w:r>
      <w:r w:rsidR="004F5DA1">
        <w:rPr>
          <w:lang w:val="nb-NO"/>
        </w:rPr>
        <w:t xml:space="preserve"> (</w:t>
      </w:r>
      <w:r w:rsidR="002F51EA">
        <w:rPr>
          <w:lang w:val="nb-NO"/>
        </w:rPr>
        <w:t>jf. 6.1</w:t>
      </w:r>
      <w:r w:rsidR="003C6FED">
        <w:rPr>
          <w:lang w:val="nb-NO"/>
        </w:rPr>
        <w:t>,</w:t>
      </w:r>
      <w:r w:rsidR="00AA7439">
        <w:rPr>
          <w:lang w:val="nb-NO"/>
        </w:rPr>
        <w:t xml:space="preserve"> 6.4</w:t>
      </w:r>
      <w:r w:rsidR="00426819">
        <w:rPr>
          <w:lang w:val="nb-NO"/>
        </w:rPr>
        <w:t>,</w:t>
      </w:r>
      <w:r w:rsidR="003C6FED">
        <w:rPr>
          <w:lang w:val="nb-NO"/>
        </w:rPr>
        <w:t xml:space="preserve"> 6.5</w:t>
      </w:r>
      <w:r w:rsidR="00426819">
        <w:rPr>
          <w:lang w:val="nb-NO"/>
        </w:rPr>
        <w:t xml:space="preserve"> og 6.6</w:t>
      </w:r>
      <w:r w:rsidR="00AA7439">
        <w:rPr>
          <w:lang w:val="nb-NO"/>
        </w:rPr>
        <w:t>)</w:t>
      </w:r>
      <w:r w:rsidR="004D6F28">
        <w:rPr>
          <w:lang w:val="nb-NO"/>
        </w:rPr>
        <w:t>.</w:t>
      </w:r>
      <w:r w:rsidR="00AA7439">
        <w:rPr>
          <w:lang w:val="nb-NO"/>
        </w:rPr>
        <w:t xml:space="preserve"> </w:t>
      </w:r>
    </w:p>
    <w:p w14:paraId="31B938DC" w14:textId="2C62093A" w:rsidR="004B6A7E" w:rsidRDefault="00985186" w:rsidP="0046144D">
      <w:pPr>
        <w:spacing w:before="0" w:after="160" w:line="252" w:lineRule="auto"/>
        <w:rPr>
          <w:lang w:val="nb-NO"/>
        </w:rPr>
      </w:pPr>
      <w:r>
        <w:rPr>
          <w:lang w:val="nb-NO"/>
        </w:rPr>
        <w:t>Før oppstart av skogbrukstiltak skal organisasjonen identifisere</w:t>
      </w:r>
      <w:r w:rsidR="00D861AA">
        <w:rPr>
          <w:lang w:val="nb-NO"/>
        </w:rPr>
        <w:t xml:space="preserve"> og</w:t>
      </w:r>
      <w:r>
        <w:rPr>
          <w:lang w:val="nb-NO"/>
        </w:rPr>
        <w:t xml:space="preserve"> vurdere</w:t>
      </w:r>
      <w:r w:rsidR="00FB3C54">
        <w:rPr>
          <w:lang w:val="nb-NO"/>
        </w:rPr>
        <w:t xml:space="preserve"> mulig påvirkning driften har på identifiserte miljøverdier</w:t>
      </w:r>
      <w:r w:rsidR="00D861AA">
        <w:rPr>
          <w:lang w:val="nb-NO"/>
        </w:rPr>
        <w:t xml:space="preserve"> samt </w:t>
      </w:r>
      <w:r w:rsidR="00230B3A">
        <w:rPr>
          <w:lang w:val="nb-NO"/>
        </w:rPr>
        <w:t xml:space="preserve">gjennomføre effektive tiltak for å </w:t>
      </w:r>
      <w:r w:rsidR="0030667E">
        <w:rPr>
          <w:lang w:val="nb-NO"/>
        </w:rPr>
        <w:t>forhindre negative påvirkninger. Dette dokume</w:t>
      </w:r>
      <w:r w:rsidR="00177F89">
        <w:rPr>
          <w:lang w:val="nb-NO"/>
        </w:rPr>
        <w:t>n</w:t>
      </w:r>
      <w:r w:rsidR="0030667E">
        <w:rPr>
          <w:lang w:val="nb-NO"/>
        </w:rPr>
        <w:t xml:space="preserve">teres i forvaltningsplanen/kartsystem (jf. </w:t>
      </w:r>
      <w:r w:rsidR="006F792E">
        <w:rPr>
          <w:lang w:val="nb-NO"/>
        </w:rPr>
        <w:t>6.2 og 6.3).</w:t>
      </w:r>
      <w:r w:rsidR="00EC3D27">
        <w:rPr>
          <w:lang w:val="nb-NO"/>
        </w:rPr>
        <w:t xml:space="preserve"> De digitale kartene oppdateres</w:t>
      </w:r>
      <w:r w:rsidR="00EE0D56">
        <w:rPr>
          <w:lang w:val="nb-NO"/>
        </w:rPr>
        <w:t xml:space="preserve"> fortløpende</w:t>
      </w:r>
      <w:r w:rsidR="00EC3D27">
        <w:rPr>
          <w:lang w:val="nb-NO"/>
        </w:rPr>
        <w:t xml:space="preserve"> med den beste tilgjengelige informasjonen.</w:t>
      </w:r>
    </w:p>
    <w:p w14:paraId="5BA2A67F" w14:textId="3D91E76D" w:rsidR="00507F75" w:rsidRDefault="00902C15" w:rsidP="0046144D">
      <w:pPr>
        <w:spacing w:before="0" w:after="160" w:line="252" w:lineRule="auto"/>
        <w:rPr>
          <w:lang w:val="nb-NO"/>
        </w:rPr>
      </w:pPr>
      <w:r>
        <w:rPr>
          <w:lang w:val="nb-NO"/>
        </w:rPr>
        <w:t>Forvaltningsplanen skal henvise til sertif</w:t>
      </w:r>
      <w:r w:rsidR="00AE4CBF">
        <w:rPr>
          <w:lang w:val="nb-NO"/>
        </w:rPr>
        <w:t>ika</w:t>
      </w:r>
      <w:r>
        <w:rPr>
          <w:lang w:val="nb-NO"/>
        </w:rPr>
        <w:t>tholderes</w:t>
      </w:r>
      <w:r w:rsidR="00214320">
        <w:rPr>
          <w:lang w:val="nb-NO"/>
        </w:rPr>
        <w:t xml:space="preserve"> </w:t>
      </w:r>
      <w:r w:rsidR="00AE4CBF">
        <w:rPr>
          <w:lang w:val="nb-NO"/>
        </w:rPr>
        <w:t>FSC</w:t>
      </w:r>
      <w:r w:rsidR="0064060C">
        <w:rPr>
          <w:lang w:val="nb-NO"/>
        </w:rPr>
        <w:t>-</w:t>
      </w:r>
      <w:r w:rsidR="00214320">
        <w:rPr>
          <w:lang w:val="nb-NO"/>
        </w:rPr>
        <w:t>policyer/</w:t>
      </w:r>
      <w:r w:rsidR="00E51264">
        <w:rPr>
          <w:lang w:val="nb-NO"/>
        </w:rPr>
        <w:t>prosedyrer/</w:t>
      </w:r>
      <w:r w:rsidR="00214320">
        <w:rPr>
          <w:lang w:val="nb-NO"/>
        </w:rPr>
        <w:t>register.</w:t>
      </w:r>
    </w:p>
    <w:p w14:paraId="369D7224" w14:textId="77777777" w:rsidR="005F705D" w:rsidRDefault="00DB418E" w:rsidP="005F705D">
      <w:pPr>
        <w:spacing w:before="0" w:after="160" w:line="252" w:lineRule="auto"/>
        <w:rPr>
          <w:rFonts w:eastAsia="Times New Roman"/>
          <w:lang w:val="nb-NO"/>
        </w:rPr>
      </w:pPr>
      <w:r w:rsidRPr="00DB418E">
        <w:rPr>
          <w:u w:val="single"/>
          <w:lang w:val="nb-NO"/>
        </w:rPr>
        <w:t>Overvåking/evaluering.</w:t>
      </w:r>
      <w:r>
        <w:rPr>
          <w:lang w:val="nb-NO"/>
        </w:rPr>
        <w:t xml:space="preserve"> </w:t>
      </w:r>
      <w:r w:rsidR="005F705D">
        <w:rPr>
          <w:rFonts w:eastAsia="Times New Roman"/>
          <w:lang w:val="nb-NO"/>
        </w:rPr>
        <w:t>Organisasjonen skal ha prosedyrer for overvåking av forvaltningsplanens policyer, forvaltningsmål og operative kontrollerbare mål. Den skal også ha prosedyrer for å overvåke konsekvenser av tiltak på eiendommer samt endringer i miljøtilstand. Overvåkingsresultatene skal dokumenteres i forvaltningsplanen.</w:t>
      </w:r>
    </w:p>
    <w:p w14:paraId="61B1494B" w14:textId="4808B682" w:rsidR="00E7565D" w:rsidRDefault="00163498" w:rsidP="009D2E30">
      <w:pPr>
        <w:spacing w:before="0" w:after="160" w:line="252" w:lineRule="auto"/>
        <w:rPr>
          <w:lang w:val="nb-NO"/>
        </w:rPr>
      </w:pPr>
      <w:r w:rsidRPr="009D2E30">
        <w:rPr>
          <w:lang w:val="nb-NO"/>
        </w:rPr>
        <w:t>PEFC har 15 års krav om maks intervall for MIS-revisjon</w:t>
      </w:r>
      <w:r w:rsidR="00555812">
        <w:rPr>
          <w:lang w:val="nb-NO"/>
        </w:rPr>
        <w:t xml:space="preserve"> (basert på revisjon av </w:t>
      </w:r>
      <w:r w:rsidR="00064AE9">
        <w:rPr>
          <w:lang w:val="nb-NO"/>
        </w:rPr>
        <w:t>områdetakster)</w:t>
      </w:r>
      <w:r w:rsidRPr="009D2E30">
        <w:rPr>
          <w:lang w:val="nb-NO"/>
        </w:rPr>
        <w:t>. FSC har maksimum 10 års intervaller for revisjon av bevaringsnettverk</w:t>
      </w:r>
      <w:r w:rsidR="00E7565D">
        <w:rPr>
          <w:lang w:val="nb-NO"/>
        </w:rPr>
        <w:t xml:space="preserve"> og</w:t>
      </w:r>
      <w:r w:rsidRPr="009D2E30">
        <w:rPr>
          <w:lang w:val="nb-NO"/>
        </w:rPr>
        <w:t xml:space="preserve"> evaluering av miljøtilstanden</w:t>
      </w:r>
      <w:r w:rsidR="003077F7">
        <w:rPr>
          <w:lang w:val="nb-NO"/>
        </w:rPr>
        <w:t xml:space="preserve"> </w:t>
      </w:r>
      <w:r w:rsidRPr="009D2E30">
        <w:rPr>
          <w:lang w:val="nb-NO"/>
        </w:rPr>
        <w:t xml:space="preserve">i forvaltningsenheten. </w:t>
      </w:r>
      <w:r w:rsidR="00E7565D">
        <w:rPr>
          <w:lang w:val="nb-NO"/>
        </w:rPr>
        <w:t xml:space="preserve">FSC har krav om </w:t>
      </w:r>
      <w:r w:rsidR="00F67C8E">
        <w:rPr>
          <w:lang w:val="nb-NO"/>
        </w:rPr>
        <w:t xml:space="preserve">periodevis etter valgte intervaller </w:t>
      </w:r>
      <w:r w:rsidR="00C333F8">
        <w:rPr>
          <w:lang w:val="nb-NO"/>
        </w:rPr>
        <w:t xml:space="preserve">evaluere </w:t>
      </w:r>
      <w:r w:rsidR="00E7565D">
        <w:rPr>
          <w:lang w:val="nb-NO"/>
        </w:rPr>
        <w:t>de sosiale konsekvensene av forvaltnings</w:t>
      </w:r>
      <w:r w:rsidR="00C333F8">
        <w:rPr>
          <w:lang w:val="nb-NO"/>
        </w:rPr>
        <w:t>aktivitetene</w:t>
      </w:r>
      <w:r w:rsidR="007A0C73">
        <w:rPr>
          <w:lang w:val="nb-NO"/>
        </w:rPr>
        <w:t xml:space="preserve"> (ikke definert noen minimumfrekvens).</w:t>
      </w:r>
    </w:p>
    <w:p w14:paraId="582DD9CB" w14:textId="205B17EB" w:rsidR="00163498" w:rsidRPr="009D2E30" w:rsidRDefault="00143F23" w:rsidP="009D2E30">
      <w:pPr>
        <w:spacing w:before="0" w:after="160" w:line="252" w:lineRule="auto"/>
        <w:rPr>
          <w:lang w:val="nb-NO"/>
        </w:rPr>
      </w:pPr>
      <w:r w:rsidRPr="009D2E30">
        <w:rPr>
          <w:lang w:val="nb-NO"/>
        </w:rPr>
        <w:t xml:space="preserve">Eksempel på </w:t>
      </w:r>
      <w:r w:rsidR="00B616B5" w:rsidRPr="009D2E30">
        <w:rPr>
          <w:lang w:val="nb-NO"/>
        </w:rPr>
        <w:t>samordnet overvåkning o</w:t>
      </w:r>
      <w:r w:rsidR="00C20DE0" w:rsidRPr="009D2E30">
        <w:rPr>
          <w:lang w:val="nb-NO"/>
        </w:rPr>
        <w:t>g</w:t>
      </w:r>
      <w:r w:rsidR="00B616B5" w:rsidRPr="009D2E30">
        <w:rPr>
          <w:lang w:val="nb-NO"/>
        </w:rPr>
        <w:t xml:space="preserve"> evaluering</w:t>
      </w:r>
      <w:r w:rsidR="00F07F61">
        <w:rPr>
          <w:lang w:val="nb-NO"/>
        </w:rPr>
        <w:t xml:space="preserve"> mellom PEFC og FSC</w:t>
      </w:r>
      <w:r w:rsidR="00C20DE0" w:rsidRPr="009D2E30">
        <w:rPr>
          <w:lang w:val="nb-NO"/>
        </w:rPr>
        <w:t>:</w:t>
      </w:r>
    </w:p>
    <w:p w14:paraId="654D3BA2" w14:textId="6967B957" w:rsidR="00163498" w:rsidRPr="004670DB" w:rsidRDefault="00163498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7,5 års intervaller for revisjon av bevaringsnettverk basert på dels satellittbilde</w:t>
      </w:r>
      <w:r w:rsidR="0077104F">
        <w:rPr>
          <w:lang w:val="nb-NO"/>
        </w:rPr>
        <w:t>r</w:t>
      </w:r>
      <w:r w:rsidRPr="004670DB">
        <w:rPr>
          <w:lang w:val="nb-NO"/>
        </w:rPr>
        <w:t xml:space="preserve"> og dels den kontinuerlige dokumentasjonen i </w:t>
      </w:r>
      <w:r w:rsidR="00C53956">
        <w:rPr>
          <w:lang w:val="nb-NO"/>
        </w:rPr>
        <w:t>skogbruksplan/</w:t>
      </w:r>
      <w:r w:rsidRPr="004670DB">
        <w:rPr>
          <w:lang w:val="nb-NO"/>
        </w:rPr>
        <w:t>kartløsningen</w:t>
      </w:r>
      <w:r w:rsidR="00362F90">
        <w:rPr>
          <w:lang w:val="nb-NO"/>
        </w:rPr>
        <w:t xml:space="preserve"> (</w:t>
      </w:r>
      <w:r w:rsidR="005F7655">
        <w:rPr>
          <w:lang w:val="nb-NO"/>
        </w:rPr>
        <w:t>inkl</w:t>
      </w:r>
      <w:r w:rsidR="00914478">
        <w:rPr>
          <w:lang w:val="nb-NO"/>
        </w:rPr>
        <w:t>.</w:t>
      </w:r>
      <w:r w:rsidR="00362F90">
        <w:rPr>
          <w:lang w:val="nb-NO"/>
        </w:rPr>
        <w:t xml:space="preserve"> </w:t>
      </w:r>
      <w:proofErr w:type="spellStart"/>
      <w:r w:rsidR="00914478">
        <w:rPr>
          <w:lang w:val="nb-NO"/>
        </w:rPr>
        <w:t>T</w:t>
      </w:r>
      <w:r w:rsidR="00362F90">
        <w:rPr>
          <w:lang w:val="nb-NO"/>
        </w:rPr>
        <w:t>racklog</w:t>
      </w:r>
      <w:proofErr w:type="spellEnd"/>
      <w:r w:rsidR="005F7655">
        <w:rPr>
          <w:lang w:val="nb-NO"/>
        </w:rPr>
        <w:t xml:space="preserve"> om det </w:t>
      </w:r>
      <w:r w:rsidR="00DE5891">
        <w:rPr>
          <w:lang w:val="nb-NO"/>
        </w:rPr>
        <w:t>er brukt</w:t>
      </w:r>
      <w:r w:rsidR="00362F90">
        <w:rPr>
          <w:lang w:val="nb-NO"/>
        </w:rPr>
        <w:t>)</w:t>
      </w:r>
      <w:r w:rsidRPr="004670DB">
        <w:rPr>
          <w:lang w:val="nb-NO"/>
        </w:rPr>
        <w:t>. 7,5 års intervall for evaluering av miljøtilstanden i forvaltningsenheten (analyse av i hvilket omfang ekstern påvirkning eller egne aktiviteter har påvirket miljøtilstanden).</w:t>
      </w:r>
    </w:p>
    <w:p w14:paraId="3E5B430E" w14:textId="77777777" w:rsidR="00C44203" w:rsidRDefault="00163498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15</w:t>
      </w:r>
      <w:r w:rsidR="009770F5">
        <w:rPr>
          <w:lang w:val="nb-NO"/>
        </w:rPr>
        <w:t xml:space="preserve"> </w:t>
      </w:r>
      <w:r w:rsidRPr="004670DB">
        <w:rPr>
          <w:lang w:val="nb-NO"/>
        </w:rPr>
        <w:t>års intervall på</w:t>
      </w:r>
      <w:r w:rsidR="00C44203">
        <w:rPr>
          <w:lang w:val="nb-NO"/>
        </w:rPr>
        <w:t>:</w:t>
      </w:r>
    </w:p>
    <w:p w14:paraId="1A18C0F3" w14:textId="0B667C0D" w:rsidR="00AD4CCC" w:rsidRDefault="00AD4CCC" w:rsidP="008E2B9E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MIS-revisjon</w:t>
      </w:r>
      <w:r w:rsidR="006340C6">
        <w:rPr>
          <w:lang w:val="nb-NO"/>
        </w:rPr>
        <w:t>, skogbruksplanrevisjon mm</w:t>
      </w:r>
    </w:p>
    <w:p w14:paraId="66736D0C" w14:textId="4B83A3F8" w:rsidR="008E2B9E" w:rsidRDefault="00DE5891" w:rsidP="008E2B9E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f</w:t>
      </w:r>
      <w:r w:rsidR="000C4EDB">
        <w:rPr>
          <w:lang w:val="nb-NO"/>
        </w:rPr>
        <w:t xml:space="preserve">ullstendig </w:t>
      </w:r>
      <w:r w:rsidR="00163498" w:rsidRPr="004670DB">
        <w:rPr>
          <w:lang w:val="nb-NO"/>
        </w:rPr>
        <w:t>revisjon av bevaringsnettverk</w:t>
      </w:r>
    </w:p>
    <w:p w14:paraId="7D89BCCC" w14:textId="77777777" w:rsidR="008E2B9E" w:rsidRDefault="00163498" w:rsidP="008E2B9E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overvåking</w:t>
      </w:r>
      <w:r w:rsidR="00D61B8D">
        <w:rPr>
          <w:lang w:val="nb-NO"/>
        </w:rPr>
        <w:t>/</w:t>
      </w:r>
      <w:r w:rsidRPr="004670DB">
        <w:rPr>
          <w:lang w:val="nb-NO"/>
        </w:rPr>
        <w:t>evaluering av forvaltningsplanens gjennomførende</w:t>
      </w:r>
    </w:p>
    <w:p w14:paraId="1FFDBD75" w14:textId="77777777" w:rsidR="008E2B9E" w:rsidRDefault="00163498" w:rsidP="008E2B9E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 xml:space="preserve">av </w:t>
      </w:r>
      <w:r w:rsidR="00B6055A">
        <w:rPr>
          <w:lang w:val="nb-NO"/>
        </w:rPr>
        <w:t>policy/mål,</w:t>
      </w:r>
      <w:r w:rsidRPr="004670DB">
        <w:rPr>
          <w:lang w:val="nb-NO"/>
        </w:rPr>
        <w:t xml:space="preserve"> evaluering av de sosiale konsekvensene av forvaltningsaktivitetene </w:t>
      </w:r>
    </w:p>
    <w:p w14:paraId="5EF59B87" w14:textId="772D4D5C" w:rsidR="00163498" w:rsidRDefault="00163498" w:rsidP="008E2B9E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samt evt. revisjon av forvaltningsplan.</w:t>
      </w:r>
    </w:p>
    <w:p w14:paraId="61552B68" w14:textId="7619438F" w:rsidR="00E936AE" w:rsidRDefault="00E51264" w:rsidP="00752C51">
      <w:pPr>
        <w:spacing w:before="0" w:after="160" w:line="252" w:lineRule="auto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Overvåking og evaluering</w:t>
      </w:r>
      <w:r w:rsidR="00E90E4D">
        <w:rPr>
          <w:rFonts w:eastAsia="Times New Roman"/>
          <w:lang w:val="nb-NO"/>
        </w:rPr>
        <w:t xml:space="preserve"> er en del av forvaltningsplanen.</w:t>
      </w:r>
    </w:p>
    <w:p w14:paraId="7E73043C" w14:textId="77777777" w:rsidR="00406A0C" w:rsidRPr="004670DB" w:rsidRDefault="00406A0C" w:rsidP="00752C51">
      <w:pPr>
        <w:spacing w:before="0" w:after="160" w:line="252" w:lineRule="auto"/>
        <w:rPr>
          <w:rFonts w:eastAsia="Times New Roman"/>
          <w:lang w:val="nb-NO"/>
        </w:rPr>
      </w:pPr>
    </w:p>
    <w:p w14:paraId="2194F768" w14:textId="373AF02A" w:rsidR="00752C51" w:rsidRPr="00B13604" w:rsidRDefault="00FF5694" w:rsidP="00A72BB5">
      <w:pPr>
        <w:pStyle w:val="Overskrift3"/>
        <w:rPr>
          <w:b/>
          <w:bCs/>
          <w:i/>
          <w:iCs/>
          <w:lang w:val="nb-NO"/>
        </w:rPr>
      </w:pPr>
      <w:bookmarkStart w:id="5" w:name="_Toc155945235"/>
      <w:r>
        <w:rPr>
          <w:b/>
          <w:bCs/>
          <w:i/>
          <w:iCs/>
          <w:lang w:val="nb-NO"/>
        </w:rPr>
        <w:t>3.</w:t>
      </w:r>
      <w:r w:rsidR="00B660F9">
        <w:rPr>
          <w:b/>
          <w:bCs/>
          <w:i/>
          <w:iCs/>
          <w:lang w:val="nb-NO"/>
        </w:rPr>
        <w:t>3</w:t>
      </w:r>
      <w:r>
        <w:rPr>
          <w:b/>
          <w:bCs/>
          <w:i/>
          <w:iCs/>
          <w:lang w:val="nb-NO"/>
        </w:rPr>
        <w:t xml:space="preserve"> </w:t>
      </w:r>
      <w:r w:rsidR="00C150AD" w:rsidRPr="00B13604">
        <w:rPr>
          <w:b/>
          <w:bCs/>
          <w:i/>
          <w:iCs/>
          <w:lang w:val="nb-NO"/>
        </w:rPr>
        <w:t xml:space="preserve">Skape </w:t>
      </w:r>
      <w:r w:rsidR="00752C51" w:rsidRPr="00B13604">
        <w:rPr>
          <w:b/>
          <w:bCs/>
          <w:i/>
          <w:iCs/>
          <w:lang w:val="nb-NO"/>
        </w:rPr>
        <w:t>Bevar</w:t>
      </w:r>
      <w:r w:rsidR="00E22DD3" w:rsidRPr="00B13604">
        <w:rPr>
          <w:b/>
          <w:bCs/>
          <w:i/>
          <w:iCs/>
          <w:lang w:val="nb-NO"/>
        </w:rPr>
        <w:t>ings</w:t>
      </w:r>
      <w:r w:rsidR="00752C51" w:rsidRPr="00B13604">
        <w:rPr>
          <w:b/>
          <w:bCs/>
          <w:i/>
          <w:iCs/>
          <w:lang w:val="nb-NO"/>
        </w:rPr>
        <w:t>nettverk</w:t>
      </w:r>
      <w:bookmarkEnd w:id="5"/>
    </w:p>
    <w:p w14:paraId="5F241F39" w14:textId="6DD096ED" w:rsidR="00925940" w:rsidRDefault="00925940" w:rsidP="004D79A0">
      <w:pPr>
        <w:spacing w:before="0" w:after="160" w:line="252" w:lineRule="auto"/>
        <w:rPr>
          <w:lang w:val="nb-NO"/>
        </w:rPr>
      </w:pPr>
      <w:r>
        <w:rPr>
          <w:lang w:val="nb-NO"/>
        </w:rPr>
        <w:t xml:space="preserve">Både PEFC og FSC har krav på </w:t>
      </w:r>
      <w:r w:rsidR="002801F4">
        <w:rPr>
          <w:lang w:val="nb-NO"/>
        </w:rPr>
        <w:t>hensyn til biologisk viktige områder:</w:t>
      </w:r>
    </w:p>
    <w:p w14:paraId="505B5B27" w14:textId="60B0D73B" w:rsidR="002801F4" w:rsidRDefault="00A17FCB" w:rsidP="00FE08C4">
      <w:pPr>
        <w:pStyle w:val="Listeavsnitt"/>
        <w:numPr>
          <w:ilvl w:val="0"/>
          <w:numId w:val="15"/>
        </w:numPr>
        <w:spacing w:before="0" w:after="160" w:line="252" w:lineRule="auto"/>
        <w:rPr>
          <w:lang w:val="nb-NO"/>
        </w:rPr>
      </w:pPr>
      <w:r w:rsidRPr="002801F4">
        <w:rPr>
          <w:lang w:val="nb-NO"/>
        </w:rPr>
        <w:t xml:space="preserve">PEFC har krav om </w:t>
      </w:r>
      <w:r w:rsidR="00A52F91" w:rsidRPr="002801F4">
        <w:rPr>
          <w:lang w:val="nb-NO"/>
        </w:rPr>
        <w:t xml:space="preserve">minst </w:t>
      </w:r>
      <w:r w:rsidRPr="002801F4">
        <w:rPr>
          <w:lang w:val="nb-NO"/>
        </w:rPr>
        <w:t xml:space="preserve">5% </w:t>
      </w:r>
      <w:r w:rsidR="007A6A90" w:rsidRPr="002801F4">
        <w:rPr>
          <w:lang w:val="nb-NO"/>
        </w:rPr>
        <w:t xml:space="preserve">avsetning til </w:t>
      </w:r>
      <w:r w:rsidRPr="002801F4">
        <w:rPr>
          <w:lang w:val="nb-NO"/>
        </w:rPr>
        <w:t xml:space="preserve">i </w:t>
      </w:r>
      <w:r w:rsidR="007A6A90" w:rsidRPr="002801F4">
        <w:rPr>
          <w:lang w:val="nb-NO"/>
        </w:rPr>
        <w:t xml:space="preserve">biologisk viktige områder </w:t>
      </w:r>
      <w:r w:rsidR="00E57F34">
        <w:rPr>
          <w:lang w:val="nb-NO"/>
        </w:rPr>
        <w:t>på eiendommer</w:t>
      </w:r>
      <w:r w:rsidR="004D5569">
        <w:rPr>
          <w:lang w:val="nb-NO"/>
        </w:rPr>
        <w:t xml:space="preserve"> som er større enn 1.500 dekar </w:t>
      </w:r>
      <w:r w:rsidR="00427D1C">
        <w:rPr>
          <w:lang w:val="nb-NO"/>
        </w:rPr>
        <w:t xml:space="preserve">senest </w:t>
      </w:r>
      <w:r w:rsidR="004D5569">
        <w:rPr>
          <w:lang w:val="nb-NO"/>
        </w:rPr>
        <w:t xml:space="preserve">fra første </w:t>
      </w:r>
      <w:r w:rsidR="003311D8">
        <w:rPr>
          <w:lang w:val="nb-NO"/>
        </w:rPr>
        <w:t xml:space="preserve">skogbrukstakst </w:t>
      </w:r>
      <w:r w:rsidR="007A6A90" w:rsidRPr="002801F4">
        <w:rPr>
          <w:lang w:val="nb-NO"/>
        </w:rPr>
        <w:t>(BVO).</w:t>
      </w:r>
    </w:p>
    <w:p w14:paraId="7C28D7FA" w14:textId="136CA97D" w:rsidR="0053618F" w:rsidRPr="002801F4" w:rsidRDefault="0053618F" w:rsidP="0053618F">
      <w:pPr>
        <w:pStyle w:val="Listeavsnitt"/>
        <w:numPr>
          <w:ilvl w:val="0"/>
          <w:numId w:val="15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FSC-sertifiserte eiendommer har </w:t>
      </w:r>
      <w:r w:rsidR="00460B20">
        <w:rPr>
          <w:lang w:val="nb-NO"/>
        </w:rPr>
        <w:t xml:space="preserve">et </w:t>
      </w:r>
      <w:r>
        <w:rPr>
          <w:lang w:val="nb-NO"/>
        </w:rPr>
        <w:t xml:space="preserve">etablert bevaringsnettverk fra «dag </w:t>
      </w:r>
      <w:r w:rsidR="00460B20">
        <w:rPr>
          <w:lang w:val="nb-NO"/>
        </w:rPr>
        <w:t>en»</w:t>
      </w:r>
      <w:r>
        <w:rPr>
          <w:lang w:val="nb-NO"/>
        </w:rPr>
        <w:t xml:space="preserve">. </w:t>
      </w:r>
    </w:p>
    <w:p w14:paraId="6D0DA101" w14:textId="6077EABC" w:rsidR="00F05F12" w:rsidRPr="00F05F12" w:rsidRDefault="00916BF4" w:rsidP="00F05F12">
      <w:pPr>
        <w:pStyle w:val="Listeavsnitt"/>
        <w:numPr>
          <w:ilvl w:val="0"/>
          <w:numId w:val="15"/>
        </w:numPr>
        <w:spacing w:before="0" w:after="160" w:line="252" w:lineRule="auto"/>
        <w:rPr>
          <w:lang w:val="nb-NO"/>
        </w:rPr>
      </w:pPr>
      <w:r>
        <w:rPr>
          <w:lang w:val="nb-NO"/>
        </w:rPr>
        <w:t>F</w:t>
      </w:r>
      <w:r w:rsidR="00691635">
        <w:rPr>
          <w:lang w:val="nb-NO"/>
        </w:rPr>
        <w:t>SC</w:t>
      </w:r>
      <w:r>
        <w:rPr>
          <w:lang w:val="nb-NO"/>
        </w:rPr>
        <w:t xml:space="preserve">-sertifiserte eiendommer har bevaringsnettverk som dekker </w:t>
      </w:r>
      <w:r w:rsidR="00691635">
        <w:rPr>
          <w:lang w:val="nb-NO"/>
        </w:rPr>
        <w:t>minst 10 % av de representative naturtypene på eiendommen (</w:t>
      </w:r>
      <w:r w:rsidR="00BF4735">
        <w:rPr>
          <w:lang w:val="nb-NO"/>
        </w:rPr>
        <w:t>naturtyper i og utenfor skog)</w:t>
      </w:r>
      <w:r w:rsidR="00691635">
        <w:rPr>
          <w:lang w:val="nb-NO"/>
        </w:rPr>
        <w:t>.</w:t>
      </w:r>
      <w:r w:rsidR="00E0601A">
        <w:rPr>
          <w:lang w:val="nb-NO"/>
        </w:rPr>
        <w:t xml:space="preserve"> Se indikator 6.5.5</w:t>
      </w:r>
      <w:r w:rsidR="00E55318">
        <w:rPr>
          <w:lang w:val="nb-NO"/>
        </w:rPr>
        <w:t>.</w:t>
      </w:r>
      <w:r w:rsidR="00F05F12">
        <w:rPr>
          <w:lang w:val="nb-NO"/>
        </w:rPr>
        <w:t xml:space="preserve"> </w:t>
      </w:r>
      <w:r w:rsidR="00C60303" w:rsidRPr="00F05F12">
        <w:rPr>
          <w:lang w:val="nb-NO"/>
        </w:rPr>
        <w:t xml:space="preserve">Minst 50% av bevaringsnettverket i produktiv skog skal være </w:t>
      </w:r>
      <w:r w:rsidR="00486D6B" w:rsidRPr="00F05F12">
        <w:rPr>
          <w:lang w:val="nb-NO"/>
        </w:rPr>
        <w:t>sikret mot skogbruksaktiviteter</w:t>
      </w:r>
      <w:r w:rsidR="0054693F" w:rsidRPr="00F05F12">
        <w:rPr>
          <w:lang w:val="nb-NO"/>
        </w:rPr>
        <w:t>.</w:t>
      </w:r>
      <w:r w:rsidR="009169C0" w:rsidRPr="00F05F12">
        <w:rPr>
          <w:lang w:val="nb-NO"/>
        </w:rPr>
        <w:t xml:space="preserve"> </w:t>
      </w:r>
      <w:r w:rsidR="00304612" w:rsidRPr="00F05F12">
        <w:rPr>
          <w:lang w:val="nb-NO"/>
        </w:rPr>
        <w:t xml:space="preserve">Se indikator 6.5.6 og </w:t>
      </w:r>
      <w:r w:rsidR="009D4BB9" w:rsidRPr="00F05F12">
        <w:rPr>
          <w:lang w:val="nb-NO"/>
        </w:rPr>
        <w:t>6.5.10.</w:t>
      </w:r>
    </w:p>
    <w:p w14:paraId="755BC29E" w14:textId="77777777" w:rsidR="00D53CF6" w:rsidRDefault="005520CA" w:rsidP="00F05F12">
      <w:pPr>
        <w:spacing w:before="0" w:after="160" w:line="252" w:lineRule="auto"/>
        <w:rPr>
          <w:lang w:val="nb-NO"/>
        </w:rPr>
      </w:pPr>
      <w:r w:rsidRPr="00F05F12">
        <w:rPr>
          <w:lang w:val="nb-NO"/>
        </w:rPr>
        <w:t xml:space="preserve">Gjennom å håndtere FSC og PEFC i samme kartsystemer kan man kombinere </w:t>
      </w:r>
      <w:r w:rsidR="00DB75FD" w:rsidRPr="00F05F12">
        <w:rPr>
          <w:lang w:val="nb-NO"/>
        </w:rPr>
        <w:t>mye</w:t>
      </w:r>
      <w:r w:rsidRPr="00F05F12">
        <w:rPr>
          <w:lang w:val="nb-NO"/>
        </w:rPr>
        <w:t xml:space="preserve"> </w:t>
      </w:r>
      <w:r w:rsidR="00DB75FD" w:rsidRPr="00F05F12">
        <w:rPr>
          <w:lang w:val="nb-NO"/>
        </w:rPr>
        <w:t>av de biologisk viktige områdene</w:t>
      </w:r>
      <w:r w:rsidR="002A20B1" w:rsidRPr="00F05F12">
        <w:rPr>
          <w:lang w:val="nb-NO"/>
        </w:rPr>
        <w:t xml:space="preserve"> for en eiendom</w:t>
      </w:r>
      <w:r w:rsidR="00DB75FD" w:rsidRPr="00F05F12">
        <w:rPr>
          <w:lang w:val="nb-NO"/>
        </w:rPr>
        <w:t>.</w:t>
      </w:r>
      <w:r w:rsidR="00C3445E" w:rsidRPr="00F05F12">
        <w:rPr>
          <w:lang w:val="nb-NO"/>
        </w:rPr>
        <w:t xml:space="preserve"> </w:t>
      </w:r>
    </w:p>
    <w:p w14:paraId="406EBAC5" w14:textId="7563164F" w:rsidR="00B42385" w:rsidRPr="00F05F12" w:rsidRDefault="00950DFE" w:rsidP="00F05F12">
      <w:pPr>
        <w:spacing w:before="0" w:after="160" w:line="252" w:lineRule="auto"/>
        <w:rPr>
          <w:lang w:val="nb-NO"/>
        </w:rPr>
      </w:pPr>
      <w:r w:rsidRPr="00F05F12">
        <w:rPr>
          <w:lang w:val="nb-NO"/>
        </w:rPr>
        <w:t>De ulike områdene i b</w:t>
      </w:r>
      <w:r w:rsidR="004D5998" w:rsidRPr="00F05F12">
        <w:rPr>
          <w:lang w:val="nb-NO"/>
        </w:rPr>
        <w:t>evaringsnettverket</w:t>
      </w:r>
      <w:r w:rsidR="00400908" w:rsidRPr="00F05F12">
        <w:rPr>
          <w:lang w:val="nb-NO"/>
        </w:rPr>
        <w:t xml:space="preserve"> </w:t>
      </w:r>
      <w:r w:rsidR="000335B7" w:rsidRPr="00F05F12">
        <w:rPr>
          <w:lang w:val="nb-NO"/>
        </w:rPr>
        <w:t xml:space="preserve">må </w:t>
      </w:r>
      <w:r w:rsidR="004D5998" w:rsidRPr="00F05F12">
        <w:rPr>
          <w:lang w:val="nb-NO"/>
        </w:rPr>
        <w:t xml:space="preserve">ligge i </w:t>
      </w:r>
      <w:r w:rsidR="00927040" w:rsidRPr="00F05F12">
        <w:rPr>
          <w:lang w:val="nb-NO"/>
        </w:rPr>
        <w:t>sertifikatholderens</w:t>
      </w:r>
      <w:r w:rsidR="00E96804" w:rsidRPr="00F05F12">
        <w:rPr>
          <w:lang w:val="nb-NO"/>
        </w:rPr>
        <w:t xml:space="preserve"> kartsystem</w:t>
      </w:r>
      <w:r w:rsidR="00DB3777" w:rsidRPr="00F05F12">
        <w:rPr>
          <w:lang w:val="nb-NO"/>
        </w:rPr>
        <w:t xml:space="preserve">. </w:t>
      </w:r>
      <w:r w:rsidR="00B42385" w:rsidRPr="00F05F12">
        <w:rPr>
          <w:lang w:val="nb-NO"/>
        </w:rPr>
        <w:t xml:space="preserve">Metode for </w:t>
      </w:r>
      <w:r w:rsidR="00DD0A37" w:rsidRPr="00F05F12">
        <w:rPr>
          <w:lang w:val="nb-NO"/>
        </w:rPr>
        <w:t>kartlegging</w:t>
      </w:r>
      <w:r w:rsidR="001E1851" w:rsidRPr="00F05F12">
        <w:rPr>
          <w:lang w:val="nb-NO"/>
        </w:rPr>
        <w:t xml:space="preserve"> av </w:t>
      </w:r>
      <w:r w:rsidR="006A69F6" w:rsidRPr="00F05F12">
        <w:rPr>
          <w:lang w:val="nb-NO"/>
        </w:rPr>
        <w:t>bevaringsnettverk på eiendomsnivå</w:t>
      </w:r>
      <w:r w:rsidR="00B42385" w:rsidRPr="00F05F12">
        <w:rPr>
          <w:lang w:val="nb-NO"/>
        </w:rPr>
        <w:t xml:space="preserve"> og i skog</w:t>
      </w:r>
      <w:r w:rsidR="006A69F6" w:rsidRPr="00F05F12">
        <w:rPr>
          <w:lang w:val="nb-NO"/>
        </w:rPr>
        <w:t xml:space="preserve"> (alle naturtyper), se </w:t>
      </w:r>
      <w:r w:rsidR="00DD0A37" w:rsidRPr="00F05F12">
        <w:rPr>
          <w:lang w:val="nb-NO"/>
        </w:rPr>
        <w:t xml:space="preserve">også </w:t>
      </w:r>
      <w:r w:rsidR="00B01DF3" w:rsidRPr="00F05F12">
        <w:rPr>
          <w:lang w:val="nb-NO"/>
        </w:rPr>
        <w:t xml:space="preserve">kommentarer i </w:t>
      </w:r>
      <w:r w:rsidR="00B42385" w:rsidRPr="00F05F12">
        <w:rPr>
          <w:lang w:val="nb-NO"/>
        </w:rPr>
        <w:t xml:space="preserve">Samsvarsanalysen. </w:t>
      </w:r>
    </w:p>
    <w:p w14:paraId="331A91D0" w14:textId="17CB767B" w:rsidR="004E1D88" w:rsidRPr="0053618F" w:rsidRDefault="004E1D88" w:rsidP="004E1D88">
      <w:pPr>
        <w:spacing w:before="0" w:after="160" w:line="252" w:lineRule="auto"/>
        <w:rPr>
          <w:lang w:val="nb-NO"/>
        </w:rPr>
      </w:pPr>
      <w:r>
        <w:rPr>
          <w:lang w:val="nb-NO"/>
        </w:rPr>
        <w:lastRenderedPageBreak/>
        <w:t xml:space="preserve">Kartlegging og valg av </w:t>
      </w:r>
      <w:r w:rsidR="00B01DF3">
        <w:rPr>
          <w:lang w:val="nb-NO"/>
        </w:rPr>
        <w:t xml:space="preserve">representative </w:t>
      </w:r>
      <w:r w:rsidR="003601E7">
        <w:rPr>
          <w:lang w:val="nb-NO"/>
        </w:rPr>
        <w:t>naturtyper</w:t>
      </w:r>
      <w:r>
        <w:rPr>
          <w:lang w:val="nb-NO"/>
        </w:rPr>
        <w:t xml:space="preserve"> til bevaringsnettverket i skog gjøres i samråd med skogbiolog (6.5.8).</w:t>
      </w:r>
    </w:p>
    <w:p w14:paraId="0916F7F2" w14:textId="75F2C364" w:rsidR="004D79A0" w:rsidRPr="004D79A0" w:rsidRDefault="00025CC7" w:rsidP="004D79A0">
      <w:pPr>
        <w:spacing w:before="0" w:after="160" w:line="252" w:lineRule="auto"/>
        <w:rPr>
          <w:lang w:val="nb-NO"/>
        </w:rPr>
      </w:pPr>
      <w:r>
        <w:rPr>
          <w:lang w:val="nb-NO"/>
        </w:rPr>
        <w:t>En m</w:t>
      </w:r>
      <w:r w:rsidR="00DB3777">
        <w:rPr>
          <w:lang w:val="nb-NO"/>
        </w:rPr>
        <w:t xml:space="preserve">etodikk for å </w:t>
      </w:r>
      <w:r w:rsidR="00EE2907">
        <w:rPr>
          <w:lang w:val="nb-NO"/>
        </w:rPr>
        <w:t>finne bevaringsnettverket på en eiendom:</w:t>
      </w:r>
      <w:r w:rsidR="00E96804">
        <w:rPr>
          <w:lang w:val="nb-NO"/>
        </w:rPr>
        <w:t xml:space="preserve"> </w:t>
      </w:r>
    </w:p>
    <w:p w14:paraId="38C14C9F" w14:textId="02AF2BCF" w:rsidR="00942D65" w:rsidRDefault="008B0B11" w:rsidP="004F05AC">
      <w:pPr>
        <w:pStyle w:val="Listeavsnitt"/>
        <w:numPr>
          <w:ilvl w:val="0"/>
          <w:numId w:val="19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Identifisere </w:t>
      </w:r>
      <w:r w:rsidR="00080B19">
        <w:rPr>
          <w:lang w:val="nb-NO"/>
        </w:rPr>
        <w:t>høye bevaringsverdier på eiendommen</w:t>
      </w:r>
      <w:r w:rsidR="00A84371">
        <w:rPr>
          <w:lang w:val="nb-NO"/>
        </w:rPr>
        <w:t>.</w:t>
      </w:r>
      <w:r w:rsidR="000E200F">
        <w:rPr>
          <w:lang w:val="nb-NO"/>
        </w:rPr>
        <w:t xml:space="preserve"> (for kilder se FSC-standarden vedlegg </w:t>
      </w:r>
      <w:r w:rsidR="0037544B">
        <w:rPr>
          <w:lang w:val="nb-NO"/>
        </w:rPr>
        <w:t>E</w:t>
      </w:r>
      <w:r w:rsidR="000E200F">
        <w:rPr>
          <w:lang w:val="nb-NO"/>
        </w:rPr>
        <w:t xml:space="preserve">). </w:t>
      </w:r>
    </w:p>
    <w:p w14:paraId="041FEA53" w14:textId="1530447F" w:rsidR="005A5E09" w:rsidRDefault="0048493C" w:rsidP="004F05AC">
      <w:pPr>
        <w:pStyle w:val="Listeavsnitt"/>
        <w:numPr>
          <w:ilvl w:val="0"/>
          <w:numId w:val="19"/>
        </w:numPr>
        <w:spacing w:before="0" w:after="160" w:line="252" w:lineRule="auto"/>
        <w:rPr>
          <w:lang w:val="nb-NO"/>
        </w:rPr>
      </w:pPr>
      <w:r>
        <w:rPr>
          <w:lang w:val="nb-NO"/>
        </w:rPr>
        <w:t>Identifisere n</w:t>
      </w:r>
      <w:r w:rsidR="00942D65">
        <w:rPr>
          <w:lang w:val="nb-NO"/>
        </w:rPr>
        <w:t>økkelbiotoper</w:t>
      </w:r>
      <w:r>
        <w:rPr>
          <w:lang w:val="nb-NO"/>
        </w:rPr>
        <w:t>. F</w:t>
      </w:r>
      <w:r w:rsidR="00942D65">
        <w:rPr>
          <w:lang w:val="nb-NO"/>
        </w:rPr>
        <w:t xml:space="preserve">innes </w:t>
      </w:r>
      <w:r w:rsidR="00025CC7">
        <w:rPr>
          <w:lang w:val="nb-NO"/>
        </w:rPr>
        <w:t xml:space="preserve">allerede </w:t>
      </w:r>
      <w:r w:rsidR="00942D65">
        <w:rPr>
          <w:lang w:val="nb-NO"/>
        </w:rPr>
        <w:t>i kartsystemet (</w:t>
      </w:r>
      <w:r w:rsidR="000F5944">
        <w:rPr>
          <w:lang w:val="nb-NO"/>
        </w:rPr>
        <w:t>PEFC behov).</w:t>
      </w:r>
      <w:r w:rsidR="00942D65">
        <w:rPr>
          <w:lang w:val="nb-NO"/>
        </w:rPr>
        <w:t xml:space="preserve"> </w:t>
      </w:r>
      <w:r w:rsidR="000E200F">
        <w:rPr>
          <w:lang w:val="nb-NO"/>
        </w:rPr>
        <w:t xml:space="preserve">  </w:t>
      </w:r>
    </w:p>
    <w:p w14:paraId="5651CF5E" w14:textId="52BB442A" w:rsidR="000F5944" w:rsidRPr="00CD1FFF" w:rsidRDefault="000F5944" w:rsidP="004F05AC">
      <w:pPr>
        <w:pStyle w:val="Listeavsnitt"/>
        <w:numPr>
          <w:ilvl w:val="0"/>
          <w:numId w:val="19"/>
        </w:numPr>
        <w:spacing w:before="0" w:after="160" w:line="252" w:lineRule="auto"/>
        <w:rPr>
          <w:lang w:val="nn-NO"/>
        </w:rPr>
      </w:pPr>
      <w:r w:rsidRPr="00CD1FFF">
        <w:rPr>
          <w:lang w:val="nn-NO"/>
        </w:rPr>
        <w:t xml:space="preserve">Legg inn </w:t>
      </w:r>
      <w:r w:rsidR="007074FB">
        <w:rPr>
          <w:lang w:val="nn-NO"/>
        </w:rPr>
        <w:t>alle</w:t>
      </w:r>
      <w:r w:rsidRPr="00CD1FFF">
        <w:rPr>
          <w:lang w:val="nn-NO"/>
        </w:rPr>
        <w:t xml:space="preserve"> HCV1-3</w:t>
      </w:r>
      <w:r w:rsidR="00FA3A78" w:rsidRPr="00CD1FFF">
        <w:rPr>
          <w:lang w:val="nn-NO"/>
        </w:rPr>
        <w:t xml:space="preserve"> og alle </w:t>
      </w:r>
      <w:proofErr w:type="spellStart"/>
      <w:r w:rsidR="00FA3A78" w:rsidRPr="00CD1FFF">
        <w:rPr>
          <w:lang w:val="nn-NO"/>
        </w:rPr>
        <w:t>nøkkelbiotoper</w:t>
      </w:r>
      <w:proofErr w:type="spellEnd"/>
      <w:r w:rsidR="003C4B4E" w:rsidRPr="00CD1FFF">
        <w:rPr>
          <w:lang w:val="nn-NO"/>
        </w:rPr>
        <w:t xml:space="preserve"> i bevaringsnettverket.</w:t>
      </w:r>
      <w:r w:rsidR="00CB5F0D">
        <w:rPr>
          <w:lang w:val="nn-NO"/>
        </w:rPr>
        <w:t xml:space="preserve"> </w:t>
      </w:r>
      <w:r w:rsidR="00405C24">
        <w:rPr>
          <w:lang w:val="nn-NO"/>
        </w:rPr>
        <w:t>S</w:t>
      </w:r>
      <w:r w:rsidR="00CB5F0D">
        <w:rPr>
          <w:lang w:val="nn-NO"/>
        </w:rPr>
        <w:t>kjøtsel</w:t>
      </w:r>
      <w:r w:rsidR="001B72CC">
        <w:rPr>
          <w:lang w:val="nn-NO"/>
        </w:rPr>
        <w:t xml:space="preserve">råd </w:t>
      </w:r>
      <w:proofErr w:type="spellStart"/>
      <w:r w:rsidR="001B72CC">
        <w:rPr>
          <w:lang w:val="nn-NO"/>
        </w:rPr>
        <w:t>legges</w:t>
      </w:r>
      <w:proofErr w:type="spellEnd"/>
      <w:r w:rsidR="001B72CC">
        <w:rPr>
          <w:lang w:val="nn-NO"/>
        </w:rPr>
        <w:t xml:space="preserve"> </w:t>
      </w:r>
      <w:r w:rsidR="00AF50B2">
        <w:rPr>
          <w:lang w:val="nn-NO"/>
        </w:rPr>
        <w:t>inn</w:t>
      </w:r>
      <w:r w:rsidR="001B72CC">
        <w:rPr>
          <w:lang w:val="nn-NO"/>
        </w:rPr>
        <w:t xml:space="preserve"> i kartet</w:t>
      </w:r>
      <w:r w:rsidR="00D71CDA">
        <w:rPr>
          <w:lang w:val="nn-NO"/>
        </w:rPr>
        <w:t>, evt.</w:t>
      </w:r>
      <w:r w:rsidR="00405C24">
        <w:rPr>
          <w:lang w:val="nn-NO"/>
        </w:rPr>
        <w:t xml:space="preserve"> basert på </w:t>
      </w:r>
      <w:r w:rsidR="00AF50B2">
        <w:rPr>
          <w:lang w:val="nn-NO"/>
        </w:rPr>
        <w:t>s</w:t>
      </w:r>
      <w:r w:rsidR="00405C24">
        <w:rPr>
          <w:lang w:val="nn-NO"/>
        </w:rPr>
        <w:t>kjøtselsplan i forvaltningsplanen</w:t>
      </w:r>
      <w:r w:rsidR="001B72CC">
        <w:rPr>
          <w:lang w:val="nn-NO"/>
        </w:rPr>
        <w:t>.</w:t>
      </w:r>
    </w:p>
    <w:p w14:paraId="03630D22" w14:textId="77777777" w:rsidR="00B56273" w:rsidRDefault="003C4B4E" w:rsidP="004F05AC">
      <w:pPr>
        <w:pStyle w:val="Listeavsnitt"/>
        <w:numPr>
          <w:ilvl w:val="0"/>
          <w:numId w:val="19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Fyll på med </w:t>
      </w:r>
      <w:r w:rsidR="0088394C">
        <w:rPr>
          <w:lang w:val="nb-NO"/>
        </w:rPr>
        <w:t>følgende til minst 10%</w:t>
      </w:r>
      <w:r w:rsidR="00B56273">
        <w:rPr>
          <w:lang w:val="nb-NO"/>
        </w:rPr>
        <w:t xml:space="preserve"> av skogarealet er oppnådd:</w:t>
      </w:r>
    </w:p>
    <w:p w14:paraId="0C913596" w14:textId="2A98CA9C" w:rsidR="004A58FF" w:rsidRDefault="00632F1F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proofErr w:type="spellStart"/>
      <w:r w:rsidRPr="00A23E3A">
        <w:rPr>
          <w:u w:val="single"/>
          <w:lang w:val="nb-NO"/>
        </w:rPr>
        <w:t>PEFCs</w:t>
      </w:r>
      <w:proofErr w:type="spellEnd"/>
      <w:r w:rsidR="00D54D98" w:rsidRPr="00A23E3A">
        <w:rPr>
          <w:u w:val="single"/>
          <w:lang w:val="nb-NO"/>
        </w:rPr>
        <w:t xml:space="preserve"> BVO-områder</w:t>
      </w:r>
      <w:r w:rsidR="003843DB">
        <w:rPr>
          <w:lang w:val="nb-NO"/>
        </w:rPr>
        <w:t xml:space="preserve"> (sikre at de oppfyller kravene til FSC bevaringsnettverk</w:t>
      </w:r>
      <w:r w:rsidR="00C87F9D">
        <w:rPr>
          <w:lang w:val="nb-NO"/>
        </w:rPr>
        <w:t>, kantsone</w:t>
      </w:r>
      <w:r w:rsidR="00EF019D">
        <w:rPr>
          <w:lang w:val="nb-NO"/>
        </w:rPr>
        <w:t xml:space="preserve">r som er i PEFC </w:t>
      </w:r>
      <w:proofErr w:type="spellStart"/>
      <w:r w:rsidR="00EF019D">
        <w:rPr>
          <w:lang w:val="nb-NO"/>
        </w:rPr>
        <w:t>BVOer</w:t>
      </w:r>
      <w:proofErr w:type="spellEnd"/>
      <w:r w:rsidR="00EF019D">
        <w:rPr>
          <w:lang w:val="nb-NO"/>
        </w:rPr>
        <w:t xml:space="preserve"> </w:t>
      </w:r>
      <w:r w:rsidR="0021636B">
        <w:rPr>
          <w:lang w:val="nb-NO"/>
        </w:rPr>
        <w:t xml:space="preserve">kvaler f.eks. ikke </w:t>
      </w:r>
      <w:r w:rsidR="00886B99">
        <w:rPr>
          <w:lang w:val="nb-NO"/>
        </w:rPr>
        <w:t xml:space="preserve">automatisk </w:t>
      </w:r>
      <w:r w:rsidR="0021636B">
        <w:rPr>
          <w:lang w:val="nb-NO"/>
        </w:rPr>
        <w:t xml:space="preserve">in </w:t>
      </w:r>
      <w:r w:rsidR="00886B99">
        <w:rPr>
          <w:lang w:val="nb-NO"/>
        </w:rPr>
        <w:t>i</w:t>
      </w:r>
      <w:r w:rsidR="0021636B">
        <w:rPr>
          <w:lang w:val="nb-NO"/>
        </w:rPr>
        <w:t xml:space="preserve"> </w:t>
      </w:r>
      <w:r w:rsidR="00620D70">
        <w:rPr>
          <w:lang w:val="nb-NO"/>
        </w:rPr>
        <w:t>bevaringsnettverket).</w:t>
      </w:r>
    </w:p>
    <w:p w14:paraId="57D0D6D5" w14:textId="33238F47" w:rsidR="001B20F8" w:rsidRDefault="00427F01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Biologisk gammel skog som ikke er kategorisert som HCV 3</w:t>
      </w:r>
    </w:p>
    <w:p w14:paraId="06D3D2E0" w14:textId="635B7159" w:rsidR="00427F01" w:rsidRDefault="002559A9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Skog </w:t>
      </w:r>
      <w:r w:rsidR="003B6541">
        <w:rPr>
          <w:lang w:val="nb-NO"/>
        </w:rPr>
        <w:t>i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h</w:t>
      </w:r>
      <w:r w:rsidR="004531E2">
        <w:rPr>
          <w:lang w:val="nb-NO"/>
        </w:rPr>
        <w:t>kl</w:t>
      </w:r>
      <w:proofErr w:type="spellEnd"/>
      <w:r>
        <w:rPr>
          <w:lang w:val="nb-NO"/>
        </w:rPr>
        <w:t xml:space="preserve"> 5 som ikke er sterk kulturpreget</w:t>
      </w:r>
    </w:p>
    <w:p w14:paraId="29F92280" w14:textId="48951172" w:rsidR="002559A9" w:rsidRDefault="002559A9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Brannpåvirket skog</w:t>
      </w:r>
    </w:p>
    <w:p w14:paraId="22C23BDC" w14:textId="33B94022" w:rsidR="002559A9" w:rsidRDefault="002559A9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Kalkskog med gammelskogpreg</w:t>
      </w:r>
    </w:p>
    <w:p w14:paraId="53C2BD0D" w14:textId="0073B8D4" w:rsidR="00662E55" w:rsidRDefault="00662E55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Myrskog og sumpskog</w:t>
      </w:r>
    </w:p>
    <w:p w14:paraId="246C133A" w14:textId="30A4C284" w:rsidR="00662E55" w:rsidRDefault="00662E55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Kystgranskog/kystfur</w:t>
      </w:r>
      <w:r w:rsidR="0070474A">
        <w:rPr>
          <w:lang w:val="nb-NO"/>
        </w:rPr>
        <w:t>u</w:t>
      </w:r>
      <w:r>
        <w:rPr>
          <w:lang w:val="nb-NO"/>
        </w:rPr>
        <w:t>skog med gammelskogpreg</w:t>
      </w:r>
    </w:p>
    <w:p w14:paraId="3F8F1E49" w14:textId="5ACB8D48" w:rsidR="00662E55" w:rsidRDefault="0070474A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Hagemarkskog</w:t>
      </w:r>
    </w:p>
    <w:p w14:paraId="3D1EC3AF" w14:textId="72B21904" w:rsidR="0070474A" w:rsidRDefault="0070474A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Eldre lauvdominert skog som ikke er sterk kultur</w:t>
      </w:r>
      <w:r w:rsidR="00B44D19">
        <w:rPr>
          <w:lang w:val="nb-NO"/>
        </w:rPr>
        <w:t>påvirket</w:t>
      </w:r>
    </w:p>
    <w:p w14:paraId="21657F67" w14:textId="3FF64567" w:rsidR="00B44D19" w:rsidRDefault="00B44D19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Edellauvskog på Østlandet, i </w:t>
      </w:r>
      <w:proofErr w:type="spellStart"/>
      <w:r>
        <w:rPr>
          <w:lang w:val="nb-NO"/>
        </w:rPr>
        <w:t>Trønderlag</w:t>
      </w:r>
      <w:proofErr w:type="spellEnd"/>
      <w:r>
        <w:rPr>
          <w:lang w:val="nb-NO"/>
        </w:rPr>
        <w:t xml:space="preserve"> og Nordland</w:t>
      </w:r>
    </w:p>
    <w:p w14:paraId="2A4715BF" w14:textId="0DACF32B" w:rsidR="00B44D19" w:rsidRDefault="00504DCF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Hekkelokaliteter for rovfugler og ugler</w:t>
      </w:r>
    </w:p>
    <w:p w14:paraId="04191136" w14:textId="04973A40" w:rsidR="00504DCF" w:rsidRDefault="00F57728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Registrerte naturtyper etter DN Håndbok 13 eller etter naturmangfoldloven</w:t>
      </w:r>
    </w:p>
    <w:p w14:paraId="49530BA7" w14:textId="3E8AEB21" w:rsidR="00F57728" w:rsidRDefault="007D0B00" w:rsidP="00FE08C4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Økologisk funksjonsområder til prioriterte arter etter naturmangfoldloven</w:t>
      </w:r>
    </w:p>
    <w:p w14:paraId="7425BC0D" w14:textId="728E42DC" w:rsidR="00BD4EDA" w:rsidRPr="00BD4EDA" w:rsidRDefault="007D0B00" w:rsidP="00BD4EDA">
      <w:pPr>
        <w:pStyle w:val="Listeavsnitt"/>
        <w:numPr>
          <w:ilvl w:val="1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Restaureringsområder for naturtyper som mangler i landskapet </w:t>
      </w:r>
      <w:r w:rsidR="00724E4E">
        <w:rPr>
          <w:lang w:val="nb-NO"/>
        </w:rPr>
        <w:t>i</w:t>
      </w:r>
      <w:r>
        <w:rPr>
          <w:lang w:val="nb-NO"/>
        </w:rPr>
        <w:t xml:space="preserve">nkluderes </w:t>
      </w:r>
    </w:p>
    <w:p w14:paraId="35C47468" w14:textId="30679CFC" w:rsidR="00E806FB" w:rsidRDefault="00E806FB" w:rsidP="00724E4E">
      <w:pPr>
        <w:spacing w:before="0" w:after="160" w:line="252" w:lineRule="auto"/>
        <w:rPr>
          <w:lang w:val="nb-NO"/>
        </w:rPr>
      </w:pPr>
      <w:r>
        <w:rPr>
          <w:lang w:val="nb-NO"/>
        </w:rPr>
        <w:t>Gruppesertifiseringsstandarden åpner opp fo</w:t>
      </w:r>
      <w:r w:rsidR="00AE4C67">
        <w:rPr>
          <w:lang w:val="nb-NO"/>
        </w:rPr>
        <w:t>r</w:t>
      </w:r>
      <w:r>
        <w:rPr>
          <w:lang w:val="nb-NO"/>
        </w:rPr>
        <w:t xml:space="preserve"> muligheten at </w:t>
      </w:r>
      <w:r w:rsidR="00025CC7">
        <w:rPr>
          <w:lang w:val="nb-NO"/>
        </w:rPr>
        <w:t xml:space="preserve">flere </w:t>
      </w:r>
      <w:r w:rsidR="00AE4C67">
        <w:rPr>
          <w:lang w:val="nb-NO"/>
        </w:rPr>
        <w:t>skogeiere</w:t>
      </w:r>
      <w:r w:rsidR="00972BFA">
        <w:rPr>
          <w:lang w:val="nb-NO"/>
        </w:rPr>
        <w:t xml:space="preserve"> med areal under 10 000 dekar</w:t>
      </w:r>
      <w:r w:rsidR="00AE4C67">
        <w:rPr>
          <w:lang w:val="nb-NO"/>
        </w:rPr>
        <w:t xml:space="preserve"> i en gruppe </w:t>
      </w:r>
      <w:r w:rsidR="00972BFA">
        <w:rPr>
          <w:lang w:val="nb-NO"/>
        </w:rPr>
        <w:t>oppfyller 10 % kravet sammen.</w:t>
      </w:r>
    </w:p>
    <w:p w14:paraId="0B76DCCC" w14:textId="77777777" w:rsidR="00E80436" w:rsidRDefault="00E80436" w:rsidP="00724E4E">
      <w:pPr>
        <w:spacing w:before="0" w:after="160" w:line="252" w:lineRule="auto"/>
        <w:rPr>
          <w:lang w:val="nb-NO"/>
        </w:rPr>
      </w:pPr>
    </w:p>
    <w:p w14:paraId="53E55F7A" w14:textId="4AACFB1B" w:rsidR="00B8553C" w:rsidRPr="00B13604" w:rsidRDefault="00B02FC0" w:rsidP="003D1425">
      <w:pPr>
        <w:pStyle w:val="Overskrift3"/>
        <w:rPr>
          <w:b/>
          <w:bCs/>
          <w:i/>
          <w:iCs/>
          <w:lang w:val="nb-NO"/>
        </w:rPr>
      </w:pPr>
      <w:bookmarkStart w:id="6" w:name="_Toc155945236"/>
      <w:r>
        <w:rPr>
          <w:b/>
          <w:bCs/>
          <w:i/>
          <w:iCs/>
          <w:lang w:val="nb-NO"/>
        </w:rPr>
        <w:t>3.</w:t>
      </w:r>
      <w:r w:rsidR="00E80436">
        <w:rPr>
          <w:b/>
          <w:bCs/>
          <w:i/>
          <w:iCs/>
          <w:lang w:val="nb-NO"/>
        </w:rPr>
        <w:t>4</w:t>
      </w:r>
      <w:r>
        <w:rPr>
          <w:b/>
          <w:bCs/>
          <w:i/>
          <w:iCs/>
          <w:lang w:val="nb-NO"/>
        </w:rPr>
        <w:t xml:space="preserve"> </w:t>
      </w:r>
      <w:r w:rsidR="00351972" w:rsidRPr="00B13604">
        <w:rPr>
          <w:b/>
          <w:bCs/>
          <w:i/>
          <w:iCs/>
          <w:lang w:val="nb-NO"/>
        </w:rPr>
        <w:t>Kommunikasjon med lokalsamfunnet</w:t>
      </w:r>
      <w:r w:rsidR="00007DE5">
        <w:rPr>
          <w:b/>
          <w:bCs/>
          <w:i/>
          <w:iCs/>
          <w:lang w:val="nb-NO"/>
        </w:rPr>
        <w:t xml:space="preserve"> og interes</w:t>
      </w:r>
      <w:r w:rsidR="007D7576">
        <w:rPr>
          <w:b/>
          <w:bCs/>
          <w:i/>
          <w:iCs/>
          <w:lang w:val="nb-NO"/>
        </w:rPr>
        <w:t>s</w:t>
      </w:r>
      <w:r w:rsidR="00007DE5">
        <w:rPr>
          <w:b/>
          <w:bCs/>
          <w:i/>
          <w:iCs/>
          <w:lang w:val="nb-NO"/>
        </w:rPr>
        <w:t>enter</w:t>
      </w:r>
      <w:bookmarkEnd w:id="6"/>
    </w:p>
    <w:p w14:paraId="26D1342A" w14:textId="77C07AA0" w:rsidR="00A860B4" w:rsidRDefault="00A97C62" w:rsidP="009D3C18">
      <w:pPr>
        <w:spacing w:before="0" w:after="160" w:line="252" w:lineRule="auto"/>
        <w:rPr>
          <w:lang w:val="nb-NO"/>
        </w:rPr>
      </w:pPr>
      <w:r>
        <w:rPr>
          <w:lang w:val="nb-NO"/>
        </w:rPr>
        <w:t xml:space="preserve">I FSC er det </w:t>
      </w:r>
      <w:r w:rsidR="00F90D41">
        <w:rPr>
          <w:lang w:val="nb-NO"/>
        </w:rPr>
        <w:t xml:space="preserve">krav </w:t>
      </w:r>
      <w:r w:rsidR="00734C72">
        <w:rPr>
          <w:lang w:val="nb-NO"/>
        </w:rPr>
        <w:t xml:space="preserve">om proaktiv </w:t>
      </w:r>
      <w:r w:rsidR="00F90D41">
        <w:rPr>
          <w:lang w:val="nb-NO"/>
        </w:rPr>
        <w:t>kommunikasjon med interessenter, spesielt l</w:t>
      </w:r>
      <w:r w:rsidR="005857F3">
        <w:rPr>
          <w:lang w:val="nb-NO"/>
        </w:rPr>
        <w:t>okalsamfunn</w:t>
      </w:r>
      <w:r w:rsidR="007D7576">
        <w:rPr>
          <w:lang w:val="nb-NO"/>
        </w:rPr>
        <w:t xml:space="preserve"> (4.2.3)</w:t>
      </w:r>
      <w:r w:rsidR="005857F3">
        <w:rPr>
          <w:lang w:val="nb-NO"/>
        </w:rPr>
        <w:t xml:space="preserve">. Enten i et årlig møte eller på annen hensiktsmessig måte. </w:t>
      </w:r>
      <w:r w:rsidR="00D17EBB">
        <w:rPr>
          <w:lang w:val="nb-NO"/>
        </w:rPr>
        <w:t xml:space="preserve">For en mindre skogeier er det ikke rimelig å organisere et møte med lokalsamfunnet. </w:t>
      </w:r>
      <w:r w:rsidR="00AE26B4">
        <w:rPr>
          <w:lang w:val="nb-NO"/>
        </w:rPr>
        <w:t xml:space="preserve">Dette </w:t>
      </w:r>
      <w:r w:rsidR="004E7107">
        <w:rPr>
          <w:lang w:val="nb-NO"/>
        </w:rPr>
        <w:t xml:space="preserve">ble </w:t>
      </w:r>
      <w:r w:rsidR="00A860B4">
        <w:rPr>
          <w:lang w:val="nb-NO"/>
        </w:rPr>
        <w:t>diskutert på workshop august 2023, fra diskusjonene:</w:t>
      </w:r>
    </w:p>
    <w:p w14:paraId="76EFFFC4" w14:textId="73AC0835" w:rsidR="00A3125C" w:rsidRPr="004670DB" w:rsidRDefault="00A3125C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Sannsynligvis</w:t>
      </w:r>
      <w:r w:rsidR="001460FB">
        <w:rPr>
          <w:lang w:val="nb-NO"/>
        </w:rPr>
        <w:t xml:space="preserve"> er det</w:t>
      </w:r>
      <w:r w:rsidRPr="004670DB">
        <w:rPr>
          <w:lang w:val="nb-NO"/>
        </w:rPr>
        <w:t xml:space="preserve"> kun de aller største som kan ha ressurser å organisere fysiske møter. I tillegg varierer oppslutning til fysiske møter, vanskelig å engasjere. Kanskje bedre å finne andre former. </w:t>
      </w:r>
    </w:p>
    <w:p w14:paraId="66D01FFA" w14:textId="77777777" w:rsidR="005C6683" w:rsidRPr="004670DB" w:rsidRDefault="005C6683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Portal eller webside hos sertifikatholdere. Med info og mulighet å komme med spørsmål og synspunkter.</w:t>
      </w:r>
    </w:p>
    <w:p w14:paraId="632F128B" w14:textId="77777777" w:rsidR="005C6683" w:rsidRPr="004670DB" w:rsidRDefault="005C6683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Revisor sender ut spørsmål til sentrale (minst Fylke / Region) aktører før revisjon.</w:t>
      </w:r>
    </w:p>
    <w:p w14:paraId="53C0FB73" w14:textId="2E2D4FB3" w:rsidR="00B96634" w:rsidRPr="004670DB" w:rsidRDefault="00B96634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Sertifikatholdere har e-postutsendelse (eller FB-grupper) til lokalsamfunngrupper i et område, med mulighet for lokalsamfunnet å komme med spørsmål og synspunkter (</w:t>
      </w:r>
      <w:proofErr w:type="gramStart"/>
      <w:r w:rsidR="005455BA" w:rsidRPr="004670DB">
        <w:rPr>
          <w:lang w:val="nb-NO"/>
        </w:rPr>
        <w:t>f.eks.</w:t>
      </w:r>
      <w:r w:rsidRPr="004670DB">
        <w:rPr>
          <w:lang w:val="nb-NO"/>
        </w:rPr>
        <w:t>.</w:t>
      </w:r>
      <w:proofErr w:type="gramEnd"/>
      <w:r w:rsidRPr="004670DB">
        <w:rPr>
          <w:lang w:val="nb-NO"/>
        </w:rPr>
        <w:t xml:space="preserve"> skiforeninger, friluftslivorganisasjoner og miljøorganisasjoner). </w:t>
      </w:r>
    </w:p>
    <w:p w14:paraId="2D7B4285" w14:textId="77777777" w:rsidR="00B96634" w:rsidRPr="004670DB" w:rsidRDefault="00B96634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Skogeier har e-postutsendelse til relevante lokalsamfunngrupper. Sertifikatholdere kan ha lister på relevante organisasjoner.</w:t>
      </w:r>
    </w:p>
    <w:p w14:paraId="6409FB52" w14:textId="06494E8E" w:rsidR="00B67FF6" w:rsidRDefault="00BC2BDD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 xml:space="preserve">Sertifikatholdere </w:t>
      </w:r>
      <w:r w:rsidR="00595224">
        <w:rPr>
          <w:lang w:val="nb-NO"/>
        </w:rPr>
        <w:t>k</w:t>
      </w:r>
      <w:r>
        <w:rPr>
          <w:lang w:val="nb-NO"/>
        </w:rPr>
        <w:t>an ha «</w:t>
      </w:r>
      <w:proofErr w:type="spellStart"/>
      <w:r>
        <w:rPr>
          <w:lang w:val="nb-NO"/>
        </w:rPr>
        <w:t>Regionvise</w:t>
      </w:r>
      <w:proofErr w:type="spellEnd"/>
      <w:r>
        <w:rPr>
          <w:lang w:val="nb-NO"/>
        </w:rPr>
        <w:t xml:space="preserve"> åpne skogmøter» med relevante </w:t>
      </w:r>
      <w:r w:rsidR="00C641A0">
        <w:rPr>
          <w:lang w:val="nb-NO"/>
        </w:rPr>
        <w:t>representanter</w:t>
      </w:r>
      <w:r>
        <w:rPr>
          <w:lang w:val="nb-NO"/>
        </w:rPr>
        <w:t xml:space="preserve"> for lokalsamfunnet.</w:t>
      </w:r>
    </w:p>
    <w:p w14:paraId="25665921" w14:textId="1B575E5F" w:rsidR="00C641A0" w:rsidRDefault="00C641A0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>
        <w:rPr>
          <w:lang w:val="nb-NO"/>
        </w:rPr>
        <w:t>Sertifika</w:t>
      </w:r>
      <w:r w:rsidR="00640AF5">
        <w:rPr>
          <w:lang w:val="nb-NO"/>
        </w:rPr>
        <w:t>t</w:t>
      </w:r>
      <w:r>
        <w:rPr>
          <w:lang w:val="nb-NO"/>
        </w:rPr>
        <w:t xml:space="preserve">holder kan </w:t>
      </w:r>
      <w:r w:rsidR="000678F4">
        <w:rPr>
          <w:lang w:val="nb-NO"/>
        </w:rPr>
        <w:t>ha portal/løsning hvor offentligheten kan (henvises til) for å melde innspi</w:t>
      </w:r>
      <w:r w:rsidR="00640AF5">
        <w:rPr>
          <w:lang w:val="nb-NO"/>
        </w:rPr>
        <w:t>l</w:t>
      </w:r>
      <w:r w:rsidR="000678F4">
        <w:rPr>
          <w:lang w:val="nb-NO"/>
        </w:rPr>
        <w:t>l/</w:t>
      </w:r>
      <w:r w:rsidR="009B71C3">
        <w:rPr>
          <w:lang w:val="nb-NO"/>
        </w:rPr>
        <w:t>ønske om dialog</w:t>
      </w:r>
      <w:r w:rsidR="00640AF5">
        <w:rPr>
          <w:lang w:val="nb-NO"/>
        </w:rPr>
        <w:t>.</w:t>
      </w:r>
    </w:p>
    <w:p w14:paraId="5A700803" w14:textId="7EB575E4" w:rsidR="00153AB9" w:rsidRDefault="00395EB0" w:rsidP="009D3C18">
      <w:pPr>
        <w:spacing w:before="0" w:after="160" w:line="252" w:lineRule="auto"/>
        <w:rPr>
          <w:lang w:val="nb-NO"/>
        </w:rPr>
      </w:pPr>
      <w:r>
        <w:rPr>
          <w:lang w:val="nb-NO"/>
        </w:rPr>
        <w:t>I FSC er det krav om at det blir laget et offentlig tilgjengelig sammendrag av forvaltningsplanen</w:t>
      </w:r>
      <w:r w:rsidR="003744B6">
        <w:rPr>
          <w:lang w:val="nb-NO"/>
        </w:rPr>
        <w:t xml:space="preserve">, inklusive </w:t>
      </w:r>
      <w:r w:rsidR="00DA563D">
        <w:rPr>
          <w:lang w:val="nb-NO"/>
        </w:rPr>
        <w:t>sammendrag av policy og mål,</w:t>
      </w:r>
      <w:r w:rsidR="0041019A">
        <w:rPr>
          <w:lang w:val="nb-NO"/>
        </w:rPr>
        <w:t xml:space="preserve"> samt et sammendrag av overvåkingsresultatene</w:t>
      </w:r>
      <w:r w:rsidR="008B752A">
        <w:rPr>
          <w:lang w:val="nb-NO"/>
        </w:rPr>
        <w:t xml:space="preserve"> (</w:t>
      </w:r>
      <w:r w:rsidR="009E60C9">
        <w:rPr>
          <w:lang w:val="nb-NO"/>
        </w:rPr>
        <w:t xml:space="preserve">med </w:t>
      </w:r>
      <w:r w:rsidR="008B752A">
        <w:rPr>
          <w:lang w:val="nb-NO"/>
        </w:rPr>
        <w:t xml:space="preserve">unntak av </w:t>
      </w:r>
      <w:r w:rsidR="008B752A">
        <w:rPr>
          <w:lang w:val="nb-NO"/>
        </w:rPr>
        <w:lastRenderedPageBreak/>
        <w:t>ko</w:t>
      </w:r>
      <w:r w:rsidR="009E60C9">
        <w:rPr>
          <w:lang w:val="nb-NO"/>
        </w:rPr>
        <w:t>n</w:t>
      </w:r>
      <w:r w:rsidR="008B752A">
        <w:rPr>
          <w:lang w:val="nb-NO"/>
        </w:rPr>
        <w:t xml:space="preserve">fidensiell </w:t>
      </w:r>
      <w:r w:rsidR="009E60C9">
        <w:rPr>
          <w:lang w:val="nb-NO"/>
        </w:rPr>
        <w:t>informasjon)</w:t>
      </w:r>
      <w:r w:rsidR="00394B28">
        <w:rPr>
          <w:lang w:val="nb-NO"/>
        </w:rPr>
        <w:t xml:space="preserve">. Sammendraget skal være </w:t>
      </w:r>
      <w:r w:rsidR="00476B2A">
        <w:rPr>
          <w:lang w:val="nb-NO"/>
        </w:rPr>
        <w:t>tilgjengelig for alle på fo</w:t>
      </w:r>
      <w:r w:rsidR="006657FD">
        <w:rPr>
          <w:lang w:val="nb-NO"/>
        </w:rPr>
        <w:t>r</w:t>
      </w:r>
      <w:r w:rsidR="00476B2A">
        <w:rPr>
          <w:lang w:val="nb-NO"/>
        </w:rPr>
        <w:t>espørsel</w:t>
      </w:r>
      <w:r w:rsidR="00153AB9">
        <w:rPr>
          <w:lang w:val="nb-NO"/>
        </w:rPr>
        <w:t>. Dette ble diskutert på workshop august 2023, fra diskusjonene:</w:t>
      </w:r>
    </w:p>
    <w:p w14:paraId="63C318AB" w14:textId="77777777" w:rsidR="00153AB9" w:rsidRPr="004670DB" w:rsidRDefault="00153AB9" w:rsidP="00153AB9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Tjeneste av sertifikatholder. Ellers må nok skogeier ha en ferdig sammenfatning å sende ved forespørsel.</w:t>
      </w:r>
    </w:p>
    <w:p w14:paraId="4E963C3A" w14:textId="77777777" w:rsidR="00153AB9" w:rsidRPr="004670DB" w:rsidRDefault="00153AB9" w:rsidP="00153AB9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Aktivt eler passivt tilgjengelig?</w:t>
      </w:r>
      <w:r w:rsidRPr="004670DB">
        <w:rPr>
          <w:lang w:val="nb-NO"/>
        </w:rPr>
        <w:tab/>
      </w:r>
    </w:p>
    <w:p w14:paraId="74914A52" w14:textId="77777777" w:rsidR="00153AB9" w:rsidRPr="004670DB" w:rsidRDefault="00153AB9" w:rsidP="00153AB9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Fane i sertifikatholders web-side. Med info at man kan henvende seg til en viss e-postadresse og spørre etter info, deretter manuell sending av infoen (som fås ut fra sertifikatholders kartsystem, mer eller mindre automatisk).</w:t>
      </w:r>
    </w:p>
    <w:p w14:paraId="04DD100C" w14:textId="77777777" w:rsidR="00153AB9" w:rsidRPr="004670DB" w:rsidRDefault="00153AB9" w:rsidP="00153AB9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 xml:space="preserve">Fane i sertifikatholders web-side. Visning av </w:t>
      </w:r>
      <w:proofErr w:type="spellStart"/>
      <w:r w:rsidRPr="004670DB">
        <w:rPr>
          <w:lang w:val="nb-NO"/>
        </w:rPr>
        <w:t>kartlag</w:t>
      </w:r>
      <w:proofErr w:type="spellEnd"/>
      <w:r w:rsidRPr="004670DB">
        <w:rPr>
          <w:lang w:val="nb-NO"/>
        </w:rPr>
        <w:t xml:space="preserve"> med FSC-eiendommer og lenke til sammenfatning av dem.</w:t>
      </w:r>
    </w:p>
    <w:p w14:paraId="7F95618C" w14:textId="314EEE52" w:rsidR="009D3C18" w:rsidRPr="00DD5C64" w:rsidRDefault="00021AAC" w:rsidP="009D3C18">
      <w:pPr>
        <w:spacing w:before="0" w:after="160" w:line="252" w:lineRule="auto"/>
        <w:rPr>
          <w:lang w:val="nb-NO"/>
        </w:rPr>
      </w:pPr>
      <w:r w:rsidRPr="39374793">
        <w:rPr>
          <w:lang w:val="nb-NO"/>
        </w:rPr>
        <w:t>Annen relevant info</w:t>
      </w:r>
      <w:r w:rsidR="000C30FE" w:rsidRPr="39374793">
        <w:rPr>
          <w:lang w:val="nb-NO"/>
        </w:rPr>
        <w:t>, unntatt konfidensiell info,</w:t>
      </w:r>
      <w:r w:rsidRPr="39374793">
        <w:rPr>
          <w:lang w:val="nb-NO"/>
        </w:rPr>
        <w:t xml:space="preserve"> skal også være </w:t>
      </w:r>
      <w:r w:rsidR="001B03DC" w:rsidRPr="39374793">
        <w:rPr>
          <w:lang w:val="nb-NO"/>
        </w:rPr>
        <w:t>tilgjengelig på forespørsel, mot dekning av kopier</w:t>
      </w:r>
      <w:r w:rsidR="002A2FD3" w:rsidRPr="39374793">
        <w:rPr>
          <w:lang w:val="nb-NO"/>
        </w:rPr>
        <w:t>i</w:t>
      </w:r>
      <w:r w:rsidR="001B03DC" w:rsidRPr="39374793">
        <w:rPr>
          <w:lang w:val="nb-NO"/>
        </w:rPr>
        <w:t xml:space="preserve">ngs- og </w:t>
      </w:r>
      <w:r w:rsidR="005166D1" w:rsidRPr="39374793">
        <w:rPr>
          <w:lang w:val="nb-NO"/>
        </w:rPr>
        <w:t>håndteringskostnader. Sertifikatholder må ha rutiner for hvordan dette skal håndteres</w:t>
      </w:r>
      <w:r w:rsidR="000C30FE" w:rsidRPr="39374793">
        <w:rPr>
          <w:lang w:val="nb-NO"/>
        </w:rPr>
        <w:t>. K</w:t>
      </w:r>
      <w:r w:rsidR="006F316E" w:rsidRPr="39374793">
        <w:rPr>
          <w:lang w:val="nb-NO"/>
        </w:rPr>
        <w:t xml:space="preserve">an være </w:t>
      </w:r>
      <w:r w:rsidR="000C30FE" w:rsidRPr="39374793">
        <w:rPr>
          <w:lang w:val="nb-NO"/>
        </w:rPr>
        <w:t xml:space="preserve">med sertifikatholder eller </w:t>
      </w:r>
      <w:r w:rsidR="006F316E" w:rsidRPr="39374793">
        <w:rPr>
          <w:lang w:val="nb-NO"/>
        </w:rPr>
        <w:t>direkte med skogeier.</w:t>
      </w:r>
    </w:p>
    <w:p w14:paraId="2C92E8BD" w14:textId="77777777" w:rsidR="00E80436" w:rsidRDefault="00E80436" w:rsidP="00E80436">
      <w:pPr>
        <w:spacing w:before="0" w:after="160" w:line="252" w:lineRule="auto"/>
        <w:rPr>
          <w:lang w:val="nb-NO"/>
        </w:rPr>
      </w:pPr>
    </w:p>
    <w:p w14:paraId="1AF76358" w14:textId="0C19B07E" w:rsidR="00E80436" w:rsidRPr="00B13604" w:rsidRDefault="00E80436" w:rsidP="00E80436">
      <w:pPr>
        <w:pStyle w:val="Overskrift3"/>
        <w:rPr>
          <w:b/>
          <w:bCs/>
          <w:i/>
          <w:iCs/>
          <w:lang w:val="nb-NO"/>
        </w:rPr>
      </w:pPr>
      <w:bookmarkStart w:id="7" w:name="_Toc155945237"/>
      <w:r>
        <w:rPr>
          <w:b/>
          <w:bCs/>
          <w:i/>
          <w:iCs/>
          <w:lang w:val="nb-NO"/>
        </w:rPr>
        <w:t xml:space="preserve">3.5. </w:t>
      </w:r>
      <w:r w:rsidRPr="00B13604">
        <w:rPr>
          <w:b/>
          <w:bCs/>
          <w:i/>
          <w:iCs/>
          <w:lang w:val="nb-NO"/>
        </w:rPr>
        <w:t>Urfolks</w:t>
      </w:r>
      <w:r>
        <w:rPr>
          <w:b/>
          <w:bCs/>
          <w:i/>
          <w:iCs/>
          <w:lang w:val="nb-NO"/>
        </w:rPr>
        <w:t xml:space="preserve"> </w:t>
      </w:r>
      <w:r w:rsidRPr="00B13604">
        <w:rPr>
          <w:b/>
          <w:bCs/>
          <w:i/>
          <w:iCs/>
          <w:lang w:val="nb-NO"/>
        </w:rPr>
        <w:t>rettigheter</w:t>
      </w:r>
      <w:bookmarkEnd w:id="7"/>
    </w:p>
    <w:p w14:paraId="1FAAE1CA" w14:textId="77777777" w:rsidR="00E80436" w:rsidRDefault="00E80436" w:rsidP="00E80436">
      <w:pPr>
        <w:rPr>
          <w:lang w:val="nb-NO"/>
        </w:rPr>
      </w:pPr>
      <w:r>
        <w:rPr>
          <w:lang w:val="nb-NO"/>
        </w:rPr>
        <w:t>Både FSC og PEFC har krav på at urfolks rettigheter ivaretas:</w:t>
      </w:r>
    </w:p>
    <w:p w14:paraId="79A4CC69" w14:textId="77777777" w:rsidR="00E80436" w:rsidRPr="00290A3C" w:rsidRDefault="00E80436" w:rsidP="00E80436">
      <w:pPr>
        <w:pStyle w:val="Listeavsnitt"/>
        <w:numPr>
          <w:ilvl w:val="0"/>
          <w:numId w:val="16"/>
        </w:numPr>
        <w:rPr>
          <w:lang w:val="nb-NO"/>
        </w:rPr>
      </w:pPr>
      <w:r w:rsidRPr="00290A3C">
        <w:rPr>
          <w:lang w:val="nb-NO"/>
        </w:rPr>
        <w:t>PEFC har krav på at sertifikatholderen utarbeider rutiner for periodevis dialog med reindriftsnæringen som fanger opp eventuelle konflikter. Rutinen skal avklares med Norges Reindriftssamers Landsforbund.</w:t>
      </w:r>
    </w:p>
    <w:p w14:paraId="4242C3AB" w14:textId="77777777" w:rsidR="00E80436" w:rsidRPr="00290A3C" w:rsidRDefault="00E80436" w:rsidP="00E80436">
      <w:pPr>
        <w:pStyle w:val="Listeavsnitt"/>
        <w:numPr>
          <w:ilvl w:val="0"/>
          <w:numId w:val="16"/>
        </w:numPr>
        <w:rPr>
          <w:lang w:val="nb-NO"/>
        </w:rPr>
      </w:pPr>
      <w:r w:rsidRPr="00290A3C">
        <w:rPr>
          <w:lang w:val="nb-NO"/>
        </w:rPr>
        <w:t xml:space="preserve">FSC har krav på at FPIC-prosessen som beskrives i norsk FSC-standard vedlegg C følges (FPIC står for </w:t>
      </w:r>
      <w:proofErr w:type="spellStart"/>
      <w:r w:rsidRPr="00290A3C">
        <w:rPr>
          <w:lang w:val="nb-NO"/>
        </w:rPr>
        <w:t>Free</w:t>
      </w:r>
      <w:proofErr w:type="spellEnd"/>
      <w:r w:rsidRPr="00290A3C">
        <w:rPr>
          <w:lang w:val="nb-NO"/>
        </w:rPr>
        <w:t xml:space="preserve"> Prior and </w:t>
      </w:r>
      <w:proofErr w:type="spellStart"/>
      <w:r w:rsidRPr="00290A3C">
        <w:rPr>
          <w:lang w:val="nb-NO"/>
        </w:rPr>
        <w:t>Informed</w:t>
      </w:r>
      <w:proofErr w:type="spellEnd"/>
      <w:r w:rsidRPr="00290A3C">
        <w:rPr>
          <w:lang w:val="nb-NO"/>
        </w:rPr>
        <w:t xml:space="preserve"> </w:t>
      </w:r>
      <w:proofErr w:type="spellStart"/>
      <w:r w:rsidRPr="00290A3C">
        <w:rPr>
          <w:lang w:val="nb-NO"/>
        </w:rPr>
        <w:t>Consent</w:t>
      </w:r>
      <w:proofErr w:type="spellEnd"/>
      <w:r w:rsidRPr="00290A3C">
        <w:rPr>
          <w:lang w:val="nb-NO"/>
        </w:rPr>
        <w:t>, fritt og informert forhåndssamtykke).</w:t>
      </w:r>
    </w:p>
    <w:p w14:paraId="165943C7" w14:textId="77777777" w:rsidR="00E80436" w:rsidRDefault="00E80436" w:rsidP="00E80436">
      <w:pPr>
        <w:rPr>
          <w:lang w:val="nb-NO"/>
        </w:rPr>
      </w:pPr>
      <w:r>
        <w:rPr>
          <w:lang w:val="nb-NO"/>
        </w:rPr>
        <w:t xml:space="preserve">Ved FSC sertifisering av skogeiendommer innenfor reindriftsområder bør sertifikatholdere ha </w:t>
      </w:r>
      <w:proofErr w:type="gramStart"/>
      <w:r>
        <w:rPr>
          <w:lang w:val="nb-NO"/>
        </w:rPr>
        <w:t>implementert</w:t>
      </w:r>
      <w:proofErr w:type="gramEnd"/>
      <w:r>
        <w:rPr>
          <w:lang w:val="nb-NO"/>
        </w:rPr>
        <w:t xml:space="preserve"> rutinene i FSC vedlegg C.</w:t>
      </w:r>
    </w:p>
    <w:p w14:paraId="69B9FDE8" w14:textId="77777777" w:rsidR="0070668F" w:rsidRPr="004670DB" w:rsidRDefault="0070668F" w:rsidP="006C7DBF">
      <w:pPr>
        <w:rPr>
          <w:lang w:val="nb-NO"/>
        </w:rPr>
      </w:pPr>
    </w:p>
    <w:p w14:paraId="623B86FC" w14:textId="59910108" w:rsidR="00557673" w:rsidRPr="00B13604" w:rsidRDefault="00FF5694" w:rsidP="00A72BB5">
      <w:pPr>
        <w:pStyle w:val="Overskrift3"/>
        <w:rPr>
          <w:b/>
          <w:bCs/>
          <w:i/>
          <w:iCs/>
          <w:lang w:val="nb-NO"/>
        </w:rPr>
      </w:pPr>
      <w:bookmarkStart w:id="8" w:name="_Toc155945238"/>
      <w:r>
        <w:rPr>
          <w:b/>
          <w:bCs/>
          <w:i/>
          <w:iCs/>
          <w:lang w:val="nb-NO"/>
        </w:rPr>
        <w:t>3.</w:t>
      </w:r>
      <w:r w:rsidR="00B02FC0">
        <w:rPr>
          <w:b/>
          <w:bCs/>
          <w:i/>
          <w:iCs/>
          <w:lang w:val="nb-NO"/>
        </w:rPr>
        <w:t>6</w:t>
      </w:r>
      <w:r>
        <w:rPr>
          <w:b/>
          <w:bCs/>
          <w:i/>
          <w:iCs/>
          <w:lang w:val="nb-NO"/>
        </w:rPr>
        <w:t xml:space="preserve"> </w:t>
      </w:r>
      <w:r w:rsidR="00557673" w:rsidRPr="00B13604">
        <w:rPr>
          <w:b/>
          <w:bCs/>
          <w:i/>
          <w:iCs/>
          <w:lang w:val="nb-NO"/>
        </w:rPr>
        <w:t>Revisjoner</w:t>
      </w:r>
      <w:bookmarkEnd w:id="8"/>
    </w:p>
    <w:p w14:paraId="681C4678" w14:textId="77777777" w:rsidR="00FB40D5" w:rsidRPr="004670DB" w:rsidRDefault="00FB40D5" w:rsidP="00FB40D5">
      <w:pPr>
        <w:rPr>
          <w:u w:val="single"/>
          <w:lang w:val="nb-NO"/>
        </w:rPr>
      </w:pPr>
      <w:r w:rsidRPr="004670DB">
        <w:rPr>
          <w:u w:val="single"/>
          <w:lang w:val="nb-NO"/>
        </w:rPr>
        <w:t>Rapportering til revisor</w:t>
      </w:r>
    </w:p>
    <w:p w14:paraId="1FC85B30" w14:textId="134F1645" w:rsidR="00FB40D5" w:rsidRPr="00CF3221" w:rsidRDefault="00FB40D5" w:rsidP="00CF3221">
      <w:pPr>
        <w:spacing w:before="0" w:after="160" w:line="252" w:lineRule="auto"/>
        <w:rPr>
          <w:lang w:val="nb-NO"/>
        </w:rPr>
      </w:pPr>
      <w:r w:rsidRPr="00CF3221">
        <w:rPr>
          <w:lang w:val="nb-NO"/>
        </w:rPr>
        <w:t xml:space="preserve">Formell rapport til revisor </w:t>
      </w:r>
      <w:r w:rsidR="007A5915">
        <w:rPr>
          <w:lang w:val="nb-NO"/>
        </w:rPr>
        <w:t xml:space="preserve">om </w:t>
      </w:r>
      <w:r w:rsidR="00BD1918">
        <w:rPr>
          <w:lang w:val="nb-NO"/>
        </w:rPr>
        <w:t xml:space="preserve">gruppesertifiserte skogeiere </w:t>
      </w:r>
      <w:r w:rsidRPr="00CF3221">
        <w:rPr>
          <w:lang w:val="nb-NO"/>
        </w:rPr>
        <w:t xml:space="preserve">er begrenset til følgende faner i </w:t>
      </w:r>
      <w:proofErr w:type="spellStart"/>
      <w:r w:rsidRPr="00CF3221">
        <w:rPr>
          <w:lang w:val="nb-NO"/>
        </w:rPr>
        <w:t>FSC’s</w:t>
      </w:r>
      <w:proofErr w:type="spellEnd"/>
      <w:r w:rsidRPr="00CF3221">
        <w:rPr>
          <w:lang w:val="nb-NO"/>
        </w:rPr>
        <w:t xml:space="preserve"> </w:t>
      </w:r>
      <w:r w:rsidR="003E4A03">
        <w:rPr>
          <w:lang w:val="nb-NO"/>
        </w:rPr>
        <w:t>«</w:t>
      </w:r>
      <w:r w:rsidRPr="00CF3221">
        <w:rPr>
          <w:lang w:val="nb-NO"/>
        </w:rPr>
        <w:t>DAR</w:t>
      </w:r>
      <w:r w:rsidR="003E4A03">
        <w:rPr>
          <w:lang w:val="nb-NO"/>
        </w:rPr>
        <w:t>»</w:t>
      </w:r>
      <w:r w:rsidR="00647A2C">
        <w:rPr>
          <w:lang w:val="nb-NO"/>
        </w:rPr>
        <w:t>-system</w:t>
      </w:r>
      <w:r w:rsidR="003E4A03">
        <w:rPr>
          <w:lang w:val="nb-NO"/>
        </w:rPr>
        <w:t>,</w:t>
      </w:r>
      <w:r w:rsidRPr="00CF3221">
        <w:rPr>
          <w:lang w:val="nb-NO"/>
        </w:rPr>
        <w:t xml:space="preserve"> e</w:t>
      </w:r>
      <w:r w:rsidR="00AB1FD8">
        <w:rPr>
          <w:lang w:val="nb-NO"/>
        </w:rPr>
        <w:t>n</w:t>
      </w:r>
      <w:r w:rsidRPr="00CF3221">
        <w:rPr>
          <w:lang w:val="nb-NO"/>
        </w:rPr>
        <w:t xml:space="preserve"> </w:t>
      </w:r>
      <w:r w:rsidR="00AB1FD8" w:rsidRPr="00CF3221">
        <w:rPr>
          <w:lang w:val="nb-NO"/>
        </w:rPr>
        <w:t>Excel</w:t>
      </w:r>
      <w:r w:rsidRPr="00CF3221">
        <w:rPr>
          <w:lang w:val="nb-NO"/>
        </w:rPr>
        <w:t xml:space="preserve">-rapport-mal: </w:t>
      </w:r>
    </w:p>
    <w:p w14:paraId="645F01FF" w14:textId="77777777" w:rsidR="00FB40D5" w:rsidRPr="004670DB" w:rsidRDefault="00FB40D5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En fane med en linje per medlem (likt år til år om ikke noe blitt endret)</w:t>
      </w:r>
    </w:p>
    <w:p w14:paraId="2BDC915E" w14:textId="77777777" w:rsidR="00FB40D5" w:rsidRPr="004670DB" w:rsidRDefault="00FB40D5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En fane med en linje per sertifisert forvaltningsenhet (likt år til år om ikke noe blitt endret)</w:t>
      </w:r>
    </w:p>
    <w:p w14:paraId="47C1950B" w14:textId="57F92719" w:rsidR="00FB40D5" w:rsidRPr="004670DB" w:rsidRDefault="00FB40D5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En fane med sum hogst for gruppen (her må sertifikatholdere samle inn</w:t>
      </w:r>
      <w:r w:rsidR="003D6D5C">
        <w:rPr>
          <w:lang w:val="nb-NO"/>
        </w:rPr>
        <w:t xml:space="preserve"> fra medlemmene</w:t>
      </w:r>
      <w:r w:rsidRPr="004670DB">
        <w:rPr>
          <w:lang w:val="nb-NO"/>
        </w:rPr>
        <w:t>)</w:t>
      </w:r>
    </w:p>
    <w:p w14:paraId="687FB54A" w14:textId="1070F8D7" w:rsidR="00FB40D5" w:rsidRPr="004670DB" w:rsidRDefault="00FB40D5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>En fane med sum brukt pesticider (her må sertifikatholdere samle inn</w:t>
      </w:r>
      <w:r w:rsidR="003D6D5C">
        <w:rPr>
          <w:lang w:val="nb-NO"/>
        </w:rPr>
        <w:t xml:space="preserve"> fr</w:t>
      </w:r>
      <w:r w:rsidR="009D034B">
        <w:rPr>
          <w:lang w:val="nb-NO"/>
        </w:rPr>
        <w:t>a medlemmene</w:t>
      </w:r>
      <w:r w:rsidRPr="004670DB">
        <w:rPr>
          <w:lang w:val="nb-NO"/>
        </w:rPr>
        <w:t>)</w:t>
      </w:r>
    </w:p>
    <w:p w14:paraId="6288BF0C" w14:textId="4BF68BEF" w:rsidR="00FB40D5" w:rsidRPr="00CF3221" w:rsidRDefault="00FB40D5" w:rsidP="00CF3221">
      <w:pPr>
        <w:spacing w:before="0" w:after="160" w:line="252" w:lineRule="auto"/>
        <w:rPr>
          <w:lang w:val="nb-NO"/>
        </w:rPr>
      </w:pPr>
      <w:r w:rsidRPr="00CF3221">
        <w:rPr>
          <w:lang w:val="nb-NO"/>
        </w:rPr>
        <w:t xml:space="preserve">Ikke krav til noen annen formell rapportering til revisor. </w:t>
      </w:r>
      <w:r w:rsidR="00AB1FD8">
        <w:rPr>
          <w:lang w:val="nb-NO"/>
        </w:rPr>
        <w:t>D</w:t>
      </w:r>
      <w:r w:rsidRPr="00CF3221">
        <w:rPr>
          <w:lang w:val="nb-NO"/>
        </w:rPr>
        <w:t xml:space="preserve">og må revisor under revisjonen </w:t>
      </w:r>
      <w:r w:rsidR="00BD1918">
        <w:rPr>
          <w:lang w:val="nb-NO"/>
        </w:rPr>
        <w:t xml:space="preserve">få tilgang </w:t>
      </w:r>
      <w:r w:rsidR="004E360B">
        <w:rPr>
          <w:lang w:val="nb-NO"/>
        </w:rPr>
        <w:t xml:space="preserve">til annen </w:t>
      </w:r>
      <w:r w:rsidRPr="00CF3221">
        <w:rPr>
          <w:lang w:val="nb-NO"/>
        </w:rPr>
        <w:t>informasjon</w:t>
      </w:r>
      <w:r w:rsidR="004E360B">
        <w:rPr>
          <w:lang w:val="nb-NO"/>
        </w:rPr>
        <w:t xml:space="preserve"> </w:t>
      </w:r>
      <w:r w:rsidRPr="00CF3221">
        <w:rPr>
          <w:lang w:val="nb-NO"/>
        </w:rPr>
        <w:t>og dokumentasjon. Det må huskes på at:</w:t>
      </w:r>
    </w:p>
    <w:p w14:paraId="33161723" w14:textId="321B732D" w:rsidR="00FB40D5" w:rsidRPr="004670DB" w:rsidRDefault="00FB40D5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 xml:space="preserve">Gruppelederen må kunne </w:t>
      </w:r>
      <w:r w:rsidR="009D034B">
        <w:rPr>
          <w:lang w:val="nb-NO"/>
        </w:rPr>
        <w:t>vise</w:t>
      </w:r>
      <w:r w:rsidRPr="004670DB">
        <w:rPr>
          <w:lang w:val="nb-NO"/>
        </w:rPr>
        <w:t xml:space="preserve"> de interne revisjonsrapporter årlig.</w:t>
      </w:r>
    </w:p>
    <w:p w14:paraId="71826324" w14:textId="081C9869" w:rsidR="00FB40D5" w:rsidRPr="004670DB" w:rsidRDefault="00FB40D5" w:rsidP="00FE08C4">
      <w:pPr>
        <w:pStyle w:val="Listeavsnitt"/>
        <w:numPr>
          <w:ilvl w:val="0"/>
          <w:numId w:val="12"/>
        </w:numPr>
        <w:spacing w:before="0" w:after="160" w:line="252" w:lineRule="auto"/>
        <w:rPr>
          <w:lang w:val="nb-NO"/>
        </w:rPr>
      </w:pPr>
      <w:r w:rsidRPr="004670DB">
        <w:rPr>
          <w:lang w:val="nb-NO"/>
        </w:rPr>
        <w:t xml:space="preserve">FSC FM standarden har forskjellige krav til f.eks. overvåkning </w:t>
      </w:r>
      <w:r w:rsidR="0012104F">
        <w:rPr>
          <w:lang w:val="nb-NO"/>
        </w:rPr>
        <w:t>samt</w:t>
      </w:r>
      <w:r w:rsidRPr="004670DB">
        <w:rPr>
          <w:lang w:val="nb-NO"/>
        </w:rPr>
        <w:t xml:space="preserve"> resymé</w:t>
      </w:r>
      <w:r w:rsidR="0028173C">
        <w:rPr>
          <w:lang w:val="nb-NO"/>
        </w:rPr>
        <w:t>er</w:t>
      </w:r>
      <w:r w:rsidRPr="004670DB">
        <w:rPr>
          <w:lang w:val="nb-NO"/>
        </w:rPr>
        <w:t xml:space="preserve"> av forvaltningsplanen</w:t>
      </w:r>
      <w:r w:rsidR="0028173C">
        <w:rPr>
          <w:lang w:val="nb-NO"/>
        </w:rPr>
        <w:t>e</w:t>
      </w:r>
      <w:r w:rsidR="00B149AE">
        <w:rPr>
          <w:lang w:val="nb-NO"/>
        </w:rPr>
        <w:t xml:space="preserve">, </w:t>
      </w:r>
      <w:r w:rsidR="00FB663C">
        <w:rPr>
          <w:lang w:val="nb-NO"/>
        </w:rPr>
        <w:t>det må kunne vises for revisor</w:t>
      </w:r>
      <w:r w:rsidRPr="004670DB">
        <w:rPr>
          <w:lang w:val="nb-NO"/>
        </w:rPr>
        <w:t xml:space="preserve">.  </w:t>
      </w:r>
    </w:p>
    <w:p w14:paraId="0BC4B0D8" w14:textId="77777777" w:rsidR="00FB40D5" w:rsidRPr="004670DB" w:rsidRDefault="00FB40D5" w:rsidP="00FB40D5">
      <w:pPr>
        <w:rPr>
          <w:u w:val="single"/>
          <w:lang w:val="nb-NO"/>
        </w:rPr>
      </w:pPr>
      <w:r w:rsidRPr="004670DB">
        <w:rPr>
          <w:u w:val="single"/>
          <w:lang w:val="nb-NO"/>
        </w:rPr>
        <w:t xml:space="preserve">Samordne revisjoner </w:t>
      </w:r>
    </w:p>
    <w:p w14:paraId="48A32106" w14:textId="71045AFE" w:rsidR="00235471" w:rsidRPr="006A11C9" w:rsidRDefault="00FB40D5" w:rsidP="006A11C9">
      <w:pPr>
        <w:spacing w:before="0" w:after="160" w:line="252" w:lineRule="auto"/>
        <w:rPr>
          <w:lang w:val="nb-NO"/>
        </w:rPr>
      </w:pPr>
      <w:r w:rsidRPr="00864B58">
        <w:rPr>
          <w:lang w:val="nb-NO"/>
        </w:rPr>
        <w:t xml:space="preserve">Internkontroll </w:t>
      </w:r>
      <w:r w:rsidR="00882AEE">
        <w:rPr>
          <w:lang w:val="nb-NO"/>
        </w:rPr>
        <w:t xml:space="preserve">er </w:t>
      </w:r>
      <w:r w:rsidRPr="00864B58">
        <w:rPr>
          <w:lang w:val="nb-NO"/>
        </w:rPr>
        <w:t>mulig å koordinere (PEFC og FSC)</w:t>
      </w:r>
      <w:r w:rsidR="00864B58">
        <w:rPr>
          <w:lang w:val="nb-NO"/>
        </w:rPr>
        <w:t xml:space="preserve">. </w:t>
      </w:r>
      <w:r w:rsidR="00796C9C">
        <w:rPr>
          <w:lang w:val="nb-NO"/>
        </w:rPr>
        <w:t>Om et revisjonsselskap har både PEFC- og FSC</w:t>
      </w:r>
      <w:r w:rsidR="00E70BC4">
        <w:rPr>
          <w:lang w:val="nb-NO"/>
        </w:rPr>
        <w:t>-</w:t>
      </w:r>
      <w:r w:rsidR="00796C9C">
        <w:rPr>
          <w:lang w:val="nb-NO"/>
        </w:rPr>
        <w:t xml:space="preserve">akkreditering </w:t>
      </w:r>
      <w:r w:rsidR="00E70BC4">
        <w:rPr>
          <w:lang w:val="nb-NO"/>
        </w:rPr>
        <w:t>har de</w:t>
      </w:r>
      <w:r w:rsidR="005E1C4C">
        <w:rPr>
          <w:lang w:val="nb-NO"/>
        </w:rPr>
        <w:t xml:space="preserve"> også</w:t>
      </w:r>
      <w:r w:rsidR="00E70BC4">
        <w:rPr>
          <w:lang w:val="nb-NO"/>
        </w:rPr>
        <w:t xml:space="preserve"> mulighet å tilby pakke med samtidig revisjon av PEFC og FSC</w:t>
      </w:r>
      <w:r w:rsidRPr="004670DB">
        <w:rPr>
          <w:lang w:val="nb-NO"/>
        </w:rPr>
        <w:t>.</w:t>
      </w:r>
    </w:p>
    <w:sectPr w:rsidR="00235471" w:rsidRPr="006A11C9" w:rsidSect="00A134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1418" w:left="851" w:header="1168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2472" w14:textId="77777777" w:rsidR="00A134DB" w:rsidRDefault="00A134DB" w:rsidP="00C37A29">
      <w:pPr>
        <w:spacing w:after="0"/>
      </w:pPr>
      <w:r>
        <w:separator/>
      </w:r>
    </w:p>
    <w:p w14:paraId="007C0CEC" w14:textId="77777777" w:rsidR="00A134DB" w:rsidRDefault="00A134DB"/>
  </w:endnote>
  <w:endnote w:type="continuationSeparator" w:id="0">
    <w:p w14:paraId="099473CF" w14:textId="77777777" w:rsidR="00A134DB" w:rsidRDefault="00A134DB" w:rsidP="00C37A29">
      <w:pPr>
        <w:spacing w:after="0"/>
      </w:pPr>
      <w:r>
        <w:continuationSeparator/>
      </w:r>
    </w:p>
    <w:p w14:paraId="1F2B8988" w14:textId="77777777" w:rsidR="00A134DB" w:rsidRDefault="00A13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ycliff CF Extra Bold">
    <w:altName w:val="Calibri"/>
    <w:panose1 w:val="00000000000000000000"/>
    <w:charset w:val="00"/>
    <w:family w:val="auto"/>
    <w:notTrueType/>
    <w:pitch w:val="variable"/>
    <w:sig w:usb0="A00002FF" w:usb1="0000A05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Old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8B9" w14:textId="2F6D3CEA" w:rsidR="00AF1E19" w:rsidRDefault="006A6057">
    <w:pPr>
      <w:pStyle w:val="Bunntekst"/>
    </w:pPr>
    <w:r w:rsidRPr="00891771">
      <w:rPr>
        <w:noProof/>
      </w:rPr>
      <w:drawing>
        <wp:anchor distT="0" distB="0" distL="114300" distR="114300" simplePos="0" relativeHeight="251668480" behindDoc="0" locked="1" layoutInCell="1" allowOverlap="1" wp14:anchorId="0CC6A817" wp14:editId="1012280B">
          <wp:simplePos x="0" y="0"/>
          <wp:positionH relativeFrom="margin">
            <wp:posOffset>5925185</wp:posOffset>
          </wp:positionH>
          <wp:positionV relativeFrom="page">
            <wp:posOffset>10229850</wp:posOffset>
          </wp:positionV>
          <wp:extent cx="841375" cy="646430"/>
          <wp:effectExtent l="0" t="0" r="0" b="0"/>
          <wp:wrapNone/>
          <wp:docPr id="145977703" name="Grafikk 145977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70" b="-71174"/>
                  <a:stretch/>
                </pic:blipFill>
                <pic:spPr bwMode="auto">
                  <a:xfrm>
                    <a:off x="0" y="0"/>
                    <a:ext cx="84137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36A72" w14:textId="77777777" w:rsidR="00D36F9F" w:rsidRDefault="00342C95" w:rsidP="00FC0CA1">
    <w:pPr>
      <w:pStyle w:val="Bunntekst"/>
    </w:pPr>
    <w:r w:rsidRPr="00342C95">
      <w:t xml:space="preserve">Page </w:t>
    </w:r>
    <w:r w:rsidRPr="00342C95">
      <w:fldChar w:fldCharType="begin"/>
    </w:r>
    <w:r w:rsidRPr="00342C95">
      <w:instrText xml:space="preserve"> PAGE  \* Arabic  \* MERGEFORMAT </w:instrText>
    </w:r>
    <w:r w:rsidRPr="00342C95">
      <w:fldChar w:fldCharType="separate"/>
    </w:r>
    <w:r w:rsidRPr="00342C95">
      <w:rPr>
        <w:noProof/>
      </w:rPr>
      <w:t>1</w:t>
    </w:r>
    <w:r w:rsidRPr="00342C95">
      <w:fldChar w:fldCharType="end"/>
    </w:r>
    <w:r w:rsidRPr="00342C95">
      <w:t xml:space="preserve"> of </w:t>
    </w:r>
    <w:fldSimple w:instr=" NUMPAGES  \* Arabic  \* MERGEFORMAT ">
      <w:r w:rsidRPr="00342C95">
        <w:rPr>
          <w:noProof/>
        </w:rPr>
        <w:t>2</w:t>
      </w:r>
    </w:fldSimple>
    <w:r w:rsidR="00C93A71" w:rsidRPr="00342C95">
      <w:t xml:space="preserve"> </w:t>
    </w:r>
    <w:r w:rsidRPr="00342C95">
      <w:tab/>
    </w:r>
    <w:r w:rsidR="00B62FC2" w:rsidRPr="00B62FC2">
      <w:t>Forest Stewardship Council</w:t>
    </w:r>
    <w:r w:rsidR="00B62FC2" w:rsidRPr="00B62FC2">
      <w:rPr>
        <w:vertAlign w:val="superscript"/>
      </w:rPr>
      <w:t>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D19C" w14:textId="7648C84C" w:rsidR="00E155DB" w:rsidRDefault="00E155DB" w:rsidP="00E155DB">
    <w:pPr>
      <w:pStyle w:val="Bunntekst"/>
      <w:jc w:val="right"/>
    </w:pPr>
    <w:proofErr w:type="spellStart"/>
    <w:r>
      <w:t>Dobbelsertifiseringskonseptet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0A21" w14:textId="77777777" w:rsidR="00A134DB" w:rsidRDefault="00A134DB" w:rsidP="00C37A29">
      <w:pPr>
        <w:spacing w:after="0"/>
      </w:pPr>
      <w:r>
        <w:separator/>
      </w:r>
    </w:p>
    <w:p w14:paraId="4BDC510E" w14:textId="77777777" w:rsidR="00A134DB" w:rsidRDefault="00A134DB"/>
  </w:footnote>
  <w:footnote w:type="continuationSeparator" w:id="0">
    <w:p w14:paraId="4E898D51" w14:textId="77777777" w:rsidR="00A134DB" w:rsidRDefault="00A134DB" w:rsidP="00C37A29">
      <w:pPr>
        <w:spacing w:after="0"/>
      </w:pPr>
      <w:r>
        <w:continuationSeparator/>
      </w:r>
    </w:p>
    <w:p w14:paraId="0DFF2B2E" w14:textId="77777777" w:rsidR="00A134DB" w:rsidRDefault="00A13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72FE" w14:textId="77777777" w:rsidR="00D36F9F" w:rsidRDefault="00A72E48" w:rsidP="000C164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24BDE18" wp14:editId="3393E9C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160000" cy="54000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0" cy="54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2" style="position:absolute;margin-left:0;margin-top:0;width:878.75pt;height:42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f1f8e8 [3214]" stroked="f" strokeweight="1pt" w14:anchorId="24D2F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540385" distL="114300" distR="114300" simplePos="0" relativeHeight="251659264" behindDoc="1" locked="1" layoutInCell="1" allowOverlap="1" wp14:anchorId="4C7D4853" wp14:editId="7D4C636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160000" cy="54000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0" cy="54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1" style="position:absolute;margin-left:0;margin-top:0;width:878.75pt;height:42.5pt;z-index:-251657216;visibility:visible;mso-wrap-style:square;mso-width-percent:0;mso-height-percent:0;mso-wrap-distance-left:9pt;mso-wrap-distance-top:0;mso-wrap-distance-right:9pt;mso-wrap-distance-bottom:42.55pt;mso-position-horizontal:left;mso-position-horizontal-relative:page;mso-position-vertical:top;mso-position-vertical-relative:page;mso-width-percent:0;mso-height-percent:0;mso-width-relative:margin;mso-height-relative:margin;v-text-anchor:middle" o:spid="_x0000_s1026" fillcolor="#f1f8e8 [3214]" stroked="f" strokeweight="1pt" w14:anchorId="28E59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954F" w14:textId="1F914BC2" w:rsidR="00891771" w:rsidRPr="00562818" w:rsidRDefault="00316283" w:rsidP="00562818">
    <w:pPr>
      <w:pStyle w:val="Brdtekst"/>
      <w:rPr>
        <w:rFonts w:asciiTheme="minorHAnsi" w:hAnsiTheme="minorHAnsi" w:cstheme="minorHAnsi"/>
        <w:b/>
        <w:sz w:val="28"/>
        <w:szCs w:val="22"/>
      </w:rPr>
    </w:pPr>
    <w:r w:rsidRPr="00891771">
      <w:rPr>
        <w:noProof/>
      </w:rPr>
      <w:drawing>
        <wp:anchor distT="0" distB="0" distL="114300" distR="114300" simplePos="0" relativeHeight="251666432" behindDoc="0" locked="0" layoutInCell="1" allowOverlap="1" wp14:anchorId="4529C87E" wp14:editId="455E60A4">
          <wp:simplePos x="0" y="0"/>
          <wp:positionH relativeFrom="page">
            <wp:posOffset>6562724</wp:posOffset>
          </wp:positionH>
          <wp:positionV relativeFrom="page">
            <wp:posOffset>95250</wp:posOffset>
          </wp:positionV>
          <wp:extent cx="884555" cy="393755"/>
          <wp:effectExtent l="0" t="0" r="0" b="6350"/>
          <wp:wrapNone/>
          <wp:docPr id="2060902624" name="Grafikk 2060902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532" cy="400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B42" w:rsidRPr="0089177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8D6829" wp14:editId="29E1EAB3">
              <wp:simplePos x="0" y="0"/>
              <wp:positionH relativeFrom="page">
                <wp:posOffset>0</wp:posOffset>
              </wp:positionH>
              <wp:positionV relativeFrom="page">
                <wp:posOffset>10149840</wp:posOffset>
              </wp:positionV>
              <wp:extent cx="11159490" cy="539750"/>
              <wp:effectExtent l="0" t="0" r="381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21" style="position:absolute;margin-left:0;margin-top:799.2pt;width:878.7pt;height:4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1f8e8" stroked="f" strokeweight="1pt" w14:anchorId="6089E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">
              <w10:wrap anchorx="page" anchory="page"/>
            </v:rect>
          </w:pict>
        </mc:Fallback>
      </mc:AlternateContent>
    </w:r>
    <w:r w:rsidR="00561B42" w:rsidRPr="00891771">
      <w:rPr>
        <w:noProof/>
      </w:rPr>
      <mc:AlternateContent>
        <mc:Choice Requires="wps">
          <w:drawing>
            <wp:anchor distT="0" distB="828040" distL="114300" distR="114300" simplePos="0" relativeHeight="251664384" behindDoc="1" locked="0" layoutInCell="1" allowOverlap="1" wp14:anchorId="5AF5ADF7" wp14:editId="7CB615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59490" cy="539750"/>
              <wp:effectExtent l="0" t="0" r="381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22" style="position:absolute;margin-left:0;margin-top:0;width:878.7pt;height:42.5pt;z-index:-251652096;visibility:visible;mso-wrap-style:square;mso-width-percent:0;mso-height-percent:0;mso-wrap-distance-left:9pt;mso-wrap-distance-top:0;mso-wrap-distance-right:9pt;mso-wrap-distance-bottom:65.2pt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1f8e8" stroked="f" strokeweight="1pt" w14:anchorId="3113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C2B"/>
    <w:multiLevelType w:val="multilevel"/>
    <w:tmpl w:val="C4C65CBA"/>
    <w:numStyleLink w:val="ListClause"/>
  </w:abstractNum>
  <w:abstractNum w:abstractNumId="1" w15:restartNumberingAfterBreak="0">
    <w:nsid w:val="03BA1A38"/>
    <w:multiLevelType w:val="multilevel"/>
    <w:tmpl w:val="3FBEAE80"/>
    <w:numStyleLink w:val="Numbering"/>
  </w:abstractNum>
  <w:abstractNum w:abstractNumId="2" w15:restartNumberingAfterBreak="0">
    <w:nsid w:val="0AE058E9"/>
    <w:multiLevelType w:val="hybridMultilevel"/>
    <w:tmpl w:val="7B98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E9A"/>
    <w:multiLevelType w:val="multilevel"/>
    <w:tmpl w:val="C4C65CBA"/>
    <w:styleLink w:val="ListClause"/>
    <w:lvl w:ilvl="0">
      <w:start w:val="1"/>
      <w:numFmt w:val="decimal"/>
      <w:pStyle w:val="Clause1-Heading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pStyle w:val="Claus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laus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5A5E93"/>
    <w:multiLevelType w:val="multilevel"/>
    <w:tmpl w:val="1646C884"/>
    <w:numStyleLink w:val="Bullets"/>
  </w:abstractNum>
  <w:abstractNum w:abstractNumId="5" w15:restartNumberingAfterBreak="0">
    <w:nsid w:val="0F6F37EA"/>
    <w:multiLevelType w:val="multilevel"/>
    <w:tmpl w:val="3FBEAE80"/>
    <w:styleLink w:val="Numbering"/>
    <w:lvl w:ilvl="0">
      <w:start w:val="1"/>
      <w:numFmt w:val="decimal"/>
      <w:pStyle w:val="Nummerert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Nummerertliste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Nummerert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15AA5828"/>
    <w:multiLevelType w:val="hybridMultilevel"/>
    <w:tmpl w:val="D95E90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e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5C2E34"/>
    <w:multiLevelType w:val="hybridMultilevel"/>
    <w:tmpl w:val="7096C350"/>
    <w:lvl w:ilvl="0" w:tplc="480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338C"/>
    <w:multiLevelType w:val="hybridMultilevel"/>
    <w:tmpl w:val="5CE42D3C"/>
    <w:lvl w:ilvl="0" w:tplc="480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E7F31"/>
    <w:multiLevelType w:val="hybridMultilevel"/>
    <w:tmpl w:val="12A24FE0"/>
    <w:lvl w:ilvl="0" w:tplc="480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69FD"/>
    <w:multiLevelType w:val="hybridMultilevel"/>
    <w:tmpl w:val="DAAED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AE4"/>
    <w:multiLevelType w:val="hybridMultilevel"/>
    <w:tmpl w:val="0164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3D6"/>
    <w:multiLevelType w:val="hybridMultilevel"/>
    <w:tmpl w:val="C6DEE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D0481"/>
    <w:multiLevelType w:val="hybridMultilevel"/>
    <w:tmpl w:val="5456BE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56ACD"/>
    <w:multiLevelType w:val="hybridMultilevel"/>
    <w:tmpl w:val="AB5687C2"/>
    <w:lvl w:ilvl="0" w:tplc="480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Punktliste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Punktliste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7" w15:restartNumberingAfterBreak="0">
    <w:nsid w:val="63AB6278"/>
    <w:multiLevelType w:val="hybridMultilevel"/>
    <w:tmpl w:val="D4CC3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2665F"/>
    <w:multiLevelType w:val="hybridMultilevel"/>
    <w:tmpl w:val="24AC4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73F4"/>
    <w:multiLevelType w:val="multilevel"/>
    <w:tmpl w:val="8812A78C"/>
    <w:styleLink w:val="ListHeadings"/>
    <w:lvl w:ilvl="0">
      <w:start w:val="1"/>
      <w:numFmt w:val="decimal"/>
      <w:pStyle w:val="Heading-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D96BC8"/>
    <w:multiLevelType w:val="hybridMultilevel"/>
    <w:tmpl w:val="CA8CF1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25204">
    <w:abstractNumId w:val="16"/>
  </w:num>
  <w:num w:numId="2" w16cid:durableId="191961421">
    <w:abstractNumId w:val="5"/>
  </w:num>
  <w:num w:numId="3" w16cid:durableId="603612646">
    <w:abstractNumId w:val="3"/>
  </w:num>
  <w:num w:numId="4" w16cid:durableId="1868332305">
    <w:abstractNumId w:val="4"/>
  </w:num>
  <w:num w:numId="5" w16cid:durableId="206843671">
    <w:abstractNumId w:val="7"/>
  </w:num>
  <w:num w:numId="6" w16cid:durableId="1900821196">
    <w:abstractNumId w:val="1"/>
  </w:num>
  <w:num w:numId="7" w16cid:durableId="810445177">
    <w:abstractNumId w:val="0"/>
  </w:num>
  <w:num w:numId="8" w16cid:durableId="172106790">
    <w:abstractNumId w:val="19"/>
  </w:num>
  <w:num w:numId="9" w16cid:durableId="1360623357">
    <w:abstractNumId w:val="2"/>
  </w:num>
  <w:num w:numId="10" w16cid:durableId="838083660">
    <w:abstractNumId w:val="13"/>
  </w:num>
  <w:num w:numId="11" w16cid:durableId="1451633398">
    <w:abstractNumId w:val="15"/>
  </w:num>
  <w:num w:numId="12" w16cid:durableId="1255241112">
    <w:abstractNumId w:val="10"/>
  </w:num>
  <w:num w:numId="13" w16cid:durableId="1195147072">
    <w:abstractNumId w:val="9"/>
  </w:num>
  <w:num w:numId="14" w16cid:durableId="1436171803">
    <w:abstractNumId w:val="20"/>
  </w:num>
  <w:num w:numId="15" w16cid:durableId="470827504">
    <w:abstractNumId w:val="17"/>
  </w:num>
  <w:num w:numId="16" w16cid:durableId="1312713367">
    <w:abstractNumId w:val="18"/>
  </w:num>
  <w:num w:numId="17" w16cid:durableId="1587378658">
    <w:abstractNumId w:val="12"/>
  </w:num>
  <w:num w:numId="18" w16cid:durableId="800150589">
    <w:abstractNumId w:val="6"/>
  </w:num>
  <w:num w:numId="19" w16cid:durableId="1812751524">
    <w:abstractNumId w:val="14"/>
  </w:num>
  <w:num w:numId="20" w16cid:durableId="580220831">
    <w:abstractNumId w:val="11"/>
  </w:num>
  <w:num w:numId="21" w16cid:durableId="133742107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7"/>
    <w:rsid w:val="00001067"/>
    <w:rsid w:val="000017BB"/>
    <w:rsid w:val="00001E27"/>
    <w:rsid w:val="00002C5E"/>
    <w:rsid w:val="000044E9"/>
    <w:rsid w:val="0000462C"/>
    <w:rsid w:val="00006A4A"/>
    <w:rsid w:val="00007DE5"/>
    <w:rsid w:val="00010A44"/>
    <w:rsid w:val="00011F87"/>
    <w:rsid w:val="00011F92"/>
    <w:rsid w:val="00012938"/>
    <w:rsid w:val="00012BCC"/>
    <w:rsid w:val="00015B92"/>
    <w:rsid w:val="00015B97"/>
    <w:rsid w:val="0001636B"/>
    <w:rsid w:val="000209A1"/>
    <w:rsid w:val="00021AAC"/>
    <w:rsid w:val="00021EFD"/>
    <w:rsid w:val="00022B08"/>
    <w:rsid w:val="00024FAF"/>
    <w:rsid w:val="0002599A"/>
    <w:rsid w:val="00025CC7"/>
    <w:rsid w:val="000300AF"/>
    <w:rsid w:val="000305F5"/>
    <w:rsid w:val="00030B5D"/>
    <w:rsid w:val="000314E4"/>
    <w:rsid w:val="0003164E"/>
    <w:rsid w:val="000324F5"/>
    <w:rsid w:val="000335B7"/>
    <w:rsid w:val="00041993"/>
    <w:rsid w:val="00042FF4"/>
    <w:rsid w:val="0004620B"/>
    <w:rsid w:val="0004636D"/>
    <w:rsid w:val="00047F1B"/>
    <w:rsid w:val="00047F2F"/>
    <w:rsid w:val="0005039C"/>
    <w:rsid w:val="000509A1"/>
    <w:rsid w:val="000517C5"/>
    <w:rsid w:val="00052028"/>
    <w:rsid w:val="00056EAC"/>
    <w:rsid w:val="00057F92"/>
    <w:rsid w:val="00060163"/>
    <w:rsid w:val="00064AE9"/>
    <w:rsid w:val="00065D91"/>
    <w:rsid w:val="00066AA2"/>
    <w:rsid w:val="0006772D"/>
    <w:rsid w:val="000678F4"/>
    <w:rsid w:val="000700EE"/>
    <w:rsid w:val="000724AE"/>
    <w:rsid w:val="00073C07"/>
    <w:rsid w:val="000750A6"/>
    <w:rsid w:val="0007706E"/>
    <w:rsid w:val="0008037D"/>
    <w:rsid w:val="00080B19"/>
    <w:rsid w:val="00080E1A"/>
    <w:rsid w:val="00085809"/>
    <w:rsid w:val="00087346"/>
    <w:rsid w:val="00087878"/>
    <w:rsid w:val="00096012"/>
    <w:rsid w:val="000A0CA4"/>
    <w:rsid w:val="000A11B5"/>
    <w:rsid w:val="000A4B7F"/>
    <w:rsid w:val="000A5D13"/>
    <w:rsid w:val="000A62E3"/>
    <w:rsid w:val="000A6662"/>
    <w:rsid w:val="000A7148"/>
    <w:rsid w:val="000A7384"/>
    <w:rsid w:val="000B0345"/>
    <w:rsid w:val="000B096C"/>
    <w:rsid w:val="000B28AA"/>
    <w:rsid w:val="000B497F"/>
    <w:rsid w:val="000C1641"/>
    <w:rsid w:val="000C1CF6"/>
    <w:rsid w:val="000C30FE"/>
    <w:rsid w:val="000C4887"/>
    <w:rsid w:val="000C4EDB"/>
    <w:rsid w:val="000C63AB"/>
    <w:rsid w:val="000C67FE"/>
    <w:rsid w:val="000D0384"/>
    <w:rsid w:val="000D1AB8"/>
    <w:rsid w:val="000D476A"/>
    <w:rsid w:val="000D55BC"/>
    <w:rsid w:val="000E15B4"/>
    <w:rsid w:val="000E200F"/>
    <w:rsid w:val="000E2283"/>
    <w:rsid w:val="000E3FA5"/>
    <w:rsid w:val="000E45B4"/>
    <w:rsid w:val="000E61E2"/>
    <w:rsid w:val="000F1316"/>
    <w:rsid w:val="000F19B6"/>
    <w:rsid w:val="000F20FA"/>
    <w:rsid w:val="000F4127"/>
    <w:rsid w:val="000F5944"/>
    <w:rsid w:val="000F69D0"/>
    <w:rsid w:val="00101594"/>
    <w:rsid w:val="00102764"/>
    <w:rsid w:val="00103463"/>
    <w:rsid w:val="001035E8"/>
    <w:rsid w:val="00103818"/>
    <w:rsid w:val="00104F38"/>
    <w:rsid w:val="00106C44"/>
    <w:rsid w:val="00107108"/>
    <w:rsid w:val="00107F31"/>
    <w:rsid w:val="0011032C"/>
    <w:rsid w:val="001105EC"/>
    <w:rsid w:val="001107C4"/>
    <w:rsid w:val="00110B67"/>
    <w:rsid w:val="00110DF4"/>
    <w:rsid w:val="00111424"/>
    <w:rsid w:val="00111F6F"/>
    <w:rsid w:val="0011298B"/>
    <w:rsid w:val="00112E8F"/>
    <w:rsid w:val="00112FF2"/>
    <w:rsid w:val="00113845"/>
    <w:rsid w:val="001174CC"/>
    <w:rsid w:val="0012104F"/>
    <w:rsid w:val="00122E81"/>
    <w:rsid w:val="00123373"/>
    <w:rsid w:val="001268BC"/>
    <w:rsid w:val="001268CC"/>
    <w:rsid w:val="00134F41"/>
    <w:rsid w:val="0013708A"/>
    <w:rsid w:val="00137732"/>
    <w:rsid w:val="0014040B"/>
    <w:rsid w:val="00143715"/>
    <w:rsid w:val="00143F23"/>
    <w:rsid w:val="00145D04"/>
    <w:rsid w:val="00145DFA"/>
    <w:rsid w:val="001460FB"/>
    <w:rsid w:val="001474D1"/>
    <w:rsid w:val="00152459"/>
    <w:rsid w:val="00153AB9"/>
    <w:rsid w:val="00154D2E"/>
    <w:rsid w:val="00155B4C"/>
    <w:rsid w:val="00156364"/>
    <w:rsid w:val="001605E1"/>
    <w:rsid w:val="00161FC6"/>
    <w:rsid w:val="00163498"/>
    <w:rsid w:val="0016435A"/>
    <w:rsid w:val="00167485"/>
    <w:rsid w:val="001679F6"/>
    <w:rsid w:val="0017266E"/>
    <w:rsid w:val="001729BD"/>
    <w:rsid w:val="00172B51"/>
    <w:rsid w:val="001744FA"/>
    <w:rsid w:val="001764FB"/>
    <w:rsid w:val="00177F89"/>
    <w:rsid w:val="00180145"/>
    <w:rsid w:val="00182B49"/>
    <w:rsid w:val="001830F8"/>
    <w:rsid w:val="00186928"/>
    <w:rsid w:val="00186D6D"/>
    <w:rsid w:val="001874A7"/>
    <w:rsid w:val="0019126D"/>
    <w:rsid w:val="001923AF"/>
    <w:rsid w:val="001930D9"/>
    <w:rsid w:val="001936F2"/>
    <w:rsid w:val="00193DC3"/>
    <w:rsid w:val="00195699"/>
    <w:rsid w:val="00196580"/>
    <w:rsid w:val="001A0D77"/>
    <w:rsid w:val="001A29F4"/>
    <w:rsid w:val="001A2D78"/>
    <w:rsid w:val="001A2E83"/>
    <w:rsid w:val="001A53E7"/>
    <w:rsid w:val="001A6DFE"/>
    <w:rsid w:val="001B02C1"/>
    <w:rsid w:val="001B03DC"/>
    <w:rsid w:val="001B20F8"/>
    <w:rsid w:val="001B56C5"/>
    <w:rsid w:val="001B5DE6"/>
    <w:rsid w:val="001B6A4D"/>
    <w:rsid w:val="001B72CC"/>
    <w:rsid w:val="001B7E38"/>
    <w:rsid w:val="001C0A86"/>
    <w:rsid w:val="001C21D2"/>
    <w:rsid w:val="001C34AD"/>
    <w:rsid w:val="001C448C"/>
    <w:rsid w:val="001C4551"/>
    <w:rsid w:val="001C572A"/>
    <w:rsid w:val="001C6916"/>
    <w:rsid w:val="001C7835"/>
    <w:rsid w:val="001D17A2"/>
    <w:rsid w:val="001D279C"/>
    <w:rsid w:val="001D41AA"/>
    <w:rsid w:val="001D4B96"/>
    <w:rsid w:val="001D5D4F"/>
    <w:rsid w:val="001D7908"/>
    <w:rsid w:val="001E1851"/>
    <w:rsid w:val="001E266C"/>
    <w:rsid w:val="001E5520"/>
    <w:rsid w:val="001E6E9C"/>
    <w:rsid w:val="001F13C1"/>
    <w:rsid w:val="001F1DE5"/>
    <w:rsid w:val="001F2A87"/>
    <w:rsid w:val="001F4446"/>
    <w:rsid w:val="001F446D"/>
    <w:rsid w:val="001F5E8A"/>
    <w:rsid w:val="001F6A62"/>
    <w:rsid w:val="001F75C3"/>
    <w:rsid w:val="002016E5"/>
    <w:rsid w:val="00203C98"/>
    <w:rsid w:val="00207561"/>
    <w:rsid w:val="002076F9"/>
    <w:rsid w:val="0020796A"/>
    <w:rsid w:val="00207C65"/>
    <w:rsid w:val="00207D18"/>
    <w:rsid w:val="002109D8"/>
    <w:rsid w:val="002118F4"/>
    <w:rsid w:val="00212930"/>
    <w:rsid w:val="00212D9E"/>
    <w:rsid w:val="002136D9"/>
    <w:rsid w:val="00213D6F"/>
    <w:rsid w:val="00214320"/>
    <w:rsid w:val="0021636B"/>
    <w:rsid w:val="00221399"/>
    <w:rsid w:val="0022151C"/>
    <w:rsid w:val="00221717"/>
    <w:rsid w:val="002217C5"/>
    <w:rsid w:val="00221848"/>
    <w:rsid w:val="00221AB7"/>
    <w:rsid w:val="002245D1"/>
    <w:rsid w:val="002246BC"/>
    <w:rsid w:val="00224FA8"/>
    <w:rsid w:val="002254C1"/>
    <w:rsid w:val="00230744"/>
    <w:rsid w:val="00230B3A"/>
    <w:rsid w:val="00232173"/>
    <w:rsid w:val="00234646"/>
    <w:rsid w:val="00234FEC"/>
    <w:rsid w:val="00235471"/>
    <w:rsid w:val="002358D4"/>
    <w:rsid w:val="00240D6D"/>
    <w:rsid w:val="00243154"/>
    <w:rsid w:val="00243574"/>
    <w:rsid w:val="00246435"/>
    <w:rsid w:val="00246BCF"/>
    <w:rsid w:val="00247201"/>
    <w:rsid w:val="00250AE4"/>
    <w:rsid w:val="00255310"/>
    <w:rsid w:val="002553C2"/>
    <w:rsid w:val="002559A9"/>
    <w:rsid w:val="00255DF2"/>
    <w:rsid w:val="00256109"/>
    <w:rsid w:val="0026073C"/>
    <w:rsid w:val="00261D50"/>
    <w:rsid w:val="00262E1F"/>
    <w:rsid w:val="002631B7"/>
    <w:rsid w:val="00263EE0"/>
    <w:rsid w:val="002648A3"/>
    <w:rsid w:val="0026491B"/>
    <w:rsid w:val="002670F2"/>
    <w:rsid w:val="00270834"/>
    <w:rsid w:val="002722B3"/>
    <w:rsid w:val="00272CFA"/>
    <w:rsid w:val="00273F1A"/>
    <w:rsid w:val="002740B4"/>
    <w:rsid w:val="002801F4"/>
    <w:rsid w:val="0028107D"/>
    <w:rsid w:val="002814E6"/>
    <w:rsid w:val="0028173C"/>
    <w:rsid w:val="002838C5"/>
    <w:rsid w:val="002851AF"/>
    <w:rsid w:val="00285435"/>
    <w:rsid w:val="0028735B"/>
    <w:rsid w:val="00287396"/>
    <w:rsid w:val="00287426"/>
    <w:rsid w:val="00290A38"/>
    <w:rsid w:val="00290A3C"/>
    <w:rsid w:val="0029332A"/>
    <w:rsid w:val="0029376C"/>
    <w:rsid w:val="002955B5"/>
    <w:rsid w:val="002A20B1"/>
    <w:rsid w:val="002A2FD3"/>
    <w:rsid w:val="002A3D58"/>
    <w:rsid w:val="002A45B7"/>
    <w:rsid w:val="002A496B"/>
    <w:rsid w:val="002A725A"/>
    <w:rsid w:val="002A7F04"/>
    <w:rsid w:val="002B2117"/>
    <w:rsid w:val="002B5162"/>
    <w:rsid w:val="002B62AA"/>
    <w:rsid w:val="002B7ADC"/>
    <w:rsid w:val="002C20F9"/>
    <w:rsid w:val="002C24B4"/>
    <w:rsid w:val="002C4D7A"/>
    <w:rsid w:val="002C4FE8"/>
    <w:rsid w:val="002C5F2E"/>
    <w:rsid w:val="002C7096"/>
    <w:rsid w:val="002C7951"/>
    <w:rsid w:val="002D14B1"/>
    <w:rsid w:val="002D172B"/>
    <w:rsid w:val="002D358E"/>
    <w:rsid w:val="002D389E"/>
    <w:rsid w:val="002E0E7E"/>
    <w:rsid w:val="002E19D5"/>
    <w:rsid w:val="002E1F54"/>
    <w:rsid w:val="002E3ABF"/>
    <w:rsid w:val="002E3D7F"/>
    <w:rsid w:val="002E4A92"/>
    <w:rsid w:val="002E4DF7"/>
    <w:rsid w:val="002F0CEF"/>
    <w:rsid w:val="002F13B2"/>
    <w:rsid w:val="002F51EA"/>
    <w:rsid w:val="002F529C"/>
    <w:rsid w:val="00300D6B"/>
    <w:rsid w:val="00303553"/>
    <w:rsid w:val="00304612"/>
    <w:rsid w:val="00305171"/>
    <w:rsid w:val="0030667E"/>
    <w:rsid w:val="003077F7"/>
    <w:rsid w:val="00313471"/>
    <w:rsid w:val="00314A4A"/>
    <w:rsid w:val="00314E1B"/>
    <w:rsid w:val="0031548A"/>
    <w:rsid w:val="00316283"/>
    <w:rsid w:val="00322496"/>
    <w:rsid w:val="003225D4"/>
    <w:rsid w:val="0032400F"/>
    <w:rsid w:val="0032497F"/>
    <w:rsid w:val="0032560B"/>
    <w:rsid w:val="003311D8"/>
    <w:rsid w:val="003322E8"/>
    <w:rsid w:val="00334758"/>
    <w:rsid w:val="00334C88"/>
    <w:rsid w:val="003353EE"/>
    <w:rsid w:val="0033591F"/>
    <w:rsid w:val="003372EF"/>
    <w:rsid w:val="00337875"/>
    <w:rsid w:val="00341DED"/>
    <w:rsid w:val="00342C95"/>
    <w:rsid w:val="00343396"/>
    <w:rsid w:val="00343A95"/>
    <w:rsid w:val="0034461C"/>
    <w:rsid w:val="00344B41"/>
    <w:rsid w:val="00346181"/>
    <w:rsid w:val="0034680A"/>
    <w:rsid w:val="00347597"/>
    <w:rsid w:val="003503D6"/>
    <w:rsid w:val="003506E9"/>
    <w:rsid w:val="00351972"/>
    <w:rsid w:val="00351B68"/>
    <w:rsid w:val="003520A8"/>
    <w:rsid w:val="00352E91"/>
    <w:rsid w:val="00352EC2"/>
    <w:rsid w:val="00353758"/>
    <w:rsid w:val="003542D3"/>
    <w:rsid w:val="00356FA8"/>
    <w:rsid w:val="003601E7"/>
    <w:rsid w:val="00362F90"/>
    <w:rsid w:val="00363FF8"/>
    <w:rsid w:val="003649D6"/>
    <w:rsid w:val="003656F6"/>
    <w:rsid w:val="003709E3"/>
    <w:rsid w:val="0037357B"/>
    <w:rsid w:val="00374394"/>
    <w:rsid w:val="003744B6"/>
    <w:rsid w:val="0037463C"/>
    <w:rsid w:val="00374999"/>
    <w:rsid w:val="00374BB2"/>
    <w:rsid w:val="0037544B"/>
    <w:rsid w:val="003754A2"/>
    <w:rsid w:val="003766B8"/>
    <w:rsid w:val="0037721D"/>
    <w:rsid w:val="0038102A"/>
    <w:rsid w:val="00381ED3"/>
    <w:rsid w:val="00382DBB"/>
    <w:rsid w:val="003843DB"/>
    <w:rsid w:val="00384774"/>
    <w:rsid w:val="00387300"/>
    <w:rsid w:val="003903EC"/>
    <w:rsid w:val="0039208A"/>
    <w:rsid w:val="00392511"/>
    <w:rsid w:val="00393C5A"/>
    <w:rsid w:val="00394979"/>
    <w:rsid w:val="00394B28"/>
    <w:rsid w:val="00394FCE"/>
    <w:rsid w:val="003957A2"/>
    <w:rsid w:val="00395EB0"/>
    <w:rsid w:val="00397AF7"/>
    <w:rsid w:val="003A0920"/>
    <w:rsid w:val="003A2D22"/>
    <w:rsid w:val="003A3CB7"/>
    <w:rsid w:val="003A3CC3"/>
    <w:rsid w:val="003A438B"/>
    <w:rsid w:val="003A4C38"/>
    <w:rsid w:val="003A5765"/>
    <w:rsid w:val="003A62C2"/>
    <w:rsid w:val="003B21E7"/>
    <w:rsid w:val="003B4363"/>
    <w:rsid w:val="003B6541"/>
    <w:rsid w:val="003B7D35"/>
    <w:rsid w:val="003C064A"/>
    <w:rsid w:val="003C2E76"/>
    <w:rsid w:val="003C2EDF"/>
    <w:rsid w:val="003C3FF5"/>
    <w:rsid w:val="003C4B4E"/>
    <w:rsid w:val="003C5A80"/>
    <w:rsid w:val="003C6FED"/>
    <w:rsid w:val="003D1425"/>
    <w:rsid w:val="003D23A3"/>
    <w:rsid w:val="003D2F3F"/>
    <w:rsid w:val="003D3077"/>
    <w:rsid w:val="003D5856"/>
    <w:rsid w:val="003D6D5C"/>
    <w:rsid w:val="003D785C"/>
    <w:rsid w:val="003E16A1"/>
    <w:rsid w:val="003E1D81"/>
    <w:rsid w:val="003E2384"/>
    <w:rsid w:val="003E335C"/>
    <w:rsid w:val="003E3925"/>
    <w:rsid w:val="003E41DF"/>
    <w:rsid w:val="003E4A03"/>
    <w:rsid w:val="003F0932"/>
    <w:rsid w:val="003F42D6"/>
    <w:rsid w:val="003F5313"/>
    <w:rsid w:val="003F7B15"/>
    <w:rsid w:val="003F7BB2"/>
    <w:rsid w:val="00400908"/>
    <w:rsid w:val="0040479E"/>
    <w:rsid w:val="00404BA4"/>
    <w:rsid w:val="00404D40"/>
    <w:rsid w:val="00404E4F"/>
    <w:rsid w:val="004051F6"/>
    <w:rsid w:val="004056FE"/>
    <w:rsid w:val="00405C24"/>
    <w:rsid w:val="00406A0C"/>
    <w:rsid w:val="0041019A"/>
    <w:rsid w:val="00410DA4"/>
    <w:rsid w:val="0041107D"/>
    <w:rsid w:val="00411832"/>
    <w:rsid w:val="00412483"/>
    <w:rsid w:val="004143BA"/>
    <w:rsid w:val="00414732"/>
    <w:rsid w:val="00414E36"/>
    <w:rsid w:val="00417B5B"/>
    <w:rsid w:val="0042339A"/>
    <w:rsid w:val="0042508F"/>
    <w:rsid w:val="00425D5E"/>
    <w:rsid w:val="00426819"/>
    <w:rsid w:val="00427D1C"/>
    <w:rsid w:val="00427F01"/>
    <w:rsid w:val="004309F9"/>
    <w:rsid w:val="00433E5F"/>
    <w:rsid w:val="004349F4"/>
    <w:rsid w:val="004365DB"/>
    <w:rsid w:val="00443034"/>
    <w:rsid w:val="0044496C"/>
    <w:rsid w:val="00444A15"/>
    <w:rsid w:val="0044580D"/>
    <w:rsid w:val="00446EE5"/>
    <w:rsid w:val="00447743"/>
    <w:rsid w:val="00447863"/>
    <w:rsid w:val="00447EA1"/>
    <w:rsid w:val="00450470"/>
    <w:rsid w:val="004531E2"/>
    <w:rsid w:val="00454BCC"/>
    <w:rsid w:val="0045539E"/>
    <w:rsid w:val="00460B20"/>
    <w:rsid w:val="0046144D"/>
    <w:rsid w:val="00461707"/>
    <w:rsid w:val="00462206"/>
    <w:rsid w:val="004635FD"/>
    <w:rsid w:val="00463EA6"/>
    <w:rsid w:val="00464F80"/>
    <w:rsid w:val="0046520B"/>
    <w:rsid w:val="00465236"/>
    <w:rsid w:val="004670DB"/>
    <w:rsid w:val="00467B0C"/>
    <w:rsid w:val="004702CC"/>
    <w:rsid w:val="0047596A"/>
    <w:rsid w:val="00475CEA"/>
    <w:rsid w:val="00476827"/>
    <w:rsid w:val="00476B2A"/>
    <w:rsid w:val="00484488"/>
    <w:rsid w:val="0048493C"/>
    <w:rsid w:val="00484B6C"/>
    <w:rsid w:val="00485073"/>
    <w:rsid w:val="00485E10"/>
    <w:rsid w:val="00486078"/>
    <w:rsid w:val="00486D6B"/>
    <w:rsid w:val="00491B76"/>
    <w:rsid w:val="00492E63"/>
    <w:rsid w:val="00492F1C"/>
    <w:rsid w:val="00494807"/>
    <w:rsid w:val="00495108"/>
    <w:rsid w:val="00495E2E"/>
    <w:rsid w:val="004968C8"/>
    <w:rsid w:val="004A46CB"/>
    <w:rsid w:val="004A58FF"/>
    <w:rsid w:val="004A7ED1"/>
    <w:rsid w:val="004B1E7A"/>
    <w:rsid w:val="004B2BC3"/>
    <w:rsid w:val="004B43E5"/>
    <w:rsid w:val="004B5089"/>
    <w:rsid w:val="004B5C2D"/>
    <w:rsid w:val="004B609E"/>
    <w:rsid w:val="004B6A7E"/>
    <w:rsid w:val="004C17C0"/>
    <w:rsid w:val="004C1E25"/>
    <w:rsid w:val="004C29FE"/>
    <w:rsid w:val="004C3CB1"/>
    <w:rsid w:val="004C4FB1"/>
    <w:rsid w:val="004C511F"/>
    <w:rsid w:val="004C6A1F"/>
    <w:rsid w:val="004C7777"/>
    <w:rsid w:val="004D023B"/>
    <w:rsid w:val="004D2583"/>
    <w:rsid w:val="004D5569"/>
    <w:rsid w:val="004D5998"/>
    <w:rsid w:val="004D5B1F"/>
    <w:rsid w:val="004D63FD"/>
    <w:rsid w:val="004D6F28"/>
    <w:rsid w:val="004D771E"/>
    <w:rsid w:val="004D79A0"/>
    <w:rsid w:val="004E014F"/>
    <w:rsid w:val="004E0833"/>
    <w:rsid w:val="004E0E6A"/>
    <w:rsid w:val="004E1D88"/>
    <w:rsid w:val="004E1ED8"/>
    <w:rsid w:val="004E28C6"/>
    <w:rsid w:val="004E32B7"/>
    <w:rsid w:val="004E360B"/>
    <w:rsid w:val="004E4559"/>
    <w:rsid w:val="004E5CE2"/>
    <w:rsid w:val="004E7107"/>
    <w:rsid w:val="004E7265"/>
    <w:rsid w:val="004F05AC"/>
    <w:rsid w:val="004F138F"/>
    <w:rsid w:val="004F2963"/>
    <w:rsid w:val="004F29FC"/>
    <w:rsid w:val="004F44E8"/>
    <w:rsid w:val="004F5494"/>
    <w:rsid w:val="004F5DA1"/>
    <w:rsid w:val="004F6E69"/>
    <w:rsid w:val="004F71AC"/>
    <w:rsid w:val="00500172"/>
    <w:rsid w:val="005028FF"/>
    <w:rsid w:val="00504AEF"/>
    <w:rsid w:val="00504DCF"/>
    <w:rsid w:val="00505379"/>
    <w:rsid w:val="0050670B"/>
    <w:rsid w:val="00507AD1"/>
    <w:rsid w:val="00507F75"/>
    <w:rsid w:val="005113D7"/>
    <w:rsid w:val="005124D4"/>
    <w:rsid w:val="005141E8"/>
    <w:rsid w:val="00514D93"/>
    <w:rsid w:val="00515A67"/>
    <w:rsid w:val="005166D1"/>
    <w:rsid w:val="00517CE9"/>
    <w:rsid w:val="005205C6"/>
    <w:rsid w:val="00522F08"/>
    <w:rsid w:val="005232AF"/>
    <w:rsid w:val="0053038C"/>
    <w:rsid w:val="00530C86"/>
    <w:rsid w:val="0053166F"/>
    <w:rsid w:val="005316BD"/>
    <w:rsid w:val="00532526"/>
    <w:rsid w:val="0053618F"/>
    <w:rsid w:val="00537C03"/>
    <w:rsid w:val="0054027F"/>
    <w:rsid w:val="005418D2"/>
    <w:rsid w:val="0054370B"/>
    <w:rsid w:val="005455BA"/>
    <w:rsid w:val="0054693F"/>
    <w:rsid w:val="0054786B"/>
    <w:rsid w:val="00550C99"/>
    <w:rsid w:val="005520CA"/>
    <w:rsid w:val="00553413"/>
    <w:rsid w:val="00555812"/>
    <w:rsid w:val="005562C8"/>
    <w:rsid w:val="00557143"/>
    <w:rsid w:val="00557673"/>
    <w:rsid w:val="005600BA"/>
    <w:rsid w:val="0056073C"/>
    <w:rsid w:val="0056090A"/>
    <w:rsid w:val="00561B42"/>
    <w:rsid w:val="005624AE"/>
    <w:rsid w:val="00562818"/>
    <w:rsid w:val="005629D7"/>
    <w:rsid w:val="00564BBE"/>
    <w:rsid w:val="005668D7"/>
    <w:rsid w:val="0056727B"/>
    <w:rsid w:val="00571736"/>
    <w:rsid w:val="00571A88"/>
    <w:rsid w:val="00571FFC"/>
    <w:rsid w:val="00572018"/>
    <w:rsid w:val="00573657"/>
    <w:rsid w:val="0057422E"/>
    <w:rsid w:val="00574AD9"/>
    <w:rsid w:val="00577B21"/>
    <w:rsid w:val="005803A3"/>
    <w:rsid w:val="0058210D"/>
    <w:rsid w:val="00582135"/>
    <w:rsid w:val="0058369E"/>
    <w:rsid w:val="00583A3C"/>
    <w:rsid w:val="00585155"/>
    <w:rsid w:val="005857F3"/>
    <w:rsid w:val="00586997"/>
    <w:rsid w:val="00591ED7"/>
    <w:rsid w:val="00593288"/>
    <w:rsid w:val="00593314"/>
    <w:rsid w:val="00594496"/>
    <w:rsid w:val="00595224"/>
    <w:rsid w:val="00595AC4"/>
    <w:rsid w:val="00595C91"/>
    <w:rsid w:val="005973AD"/>
    <w:rsid w:val="005A0163"/>
    <w:rsid w:val="005A0481"/>
    <w:rsid w:val="005A3018"/>
    <w:rsid w:val="005A401D"/>
    <w:rsid w:val="005A5E09"/>
    <w:rsid w:val="005A620F"/>
    <w:rsid w:val="005A7405"/>
    <w:rsid w:val="005B2162"/>
    <w:rsid w:val="005B3DA0"/>
    <w:rsid w:val="005B4F6B"/>
    <w:rsid w:val="005B787C"/>
    <w:rsid w:val="005B78AE"/>
    <w:rsid w:val="005C0068"/>
    <w:rsid w:val="005C00D1"/>
    <w:rsid w:val="005C01DC"/>
    <w:rsid w:val="005C0223"/>
    <w:rsid w:val="005C15FF"/>
    <w:rsid w:val="005C22B2"/>
    <w:rsid w:val="005C3967"/>
    <w:rsid w:val="005C4305"/>
    <w:rsid w:val="005C4FAA"/>
    <w:rsid w:val="005C583E"/>
    <w:rsid w:val="005C6618"/>
    <w:rsid w:val="005C6683"/>
    <w:rsid w:val="005C69B3"/>
    <w:rsid w:val="005D0686"/>
    <w:rsid w:val="005D2A1B"/>
    <w:rsid w:val="005D5856"/>
    <w:rsid w:val="005D5937"/>
    <w:rsid w:val="005D5DDA"/>
    <w:rsid w:val="005D7B64"/>
    <w:rsid w:val="005D7ECF"/>
    <w:rsid w:val="005E06A7"/>
    <w:rsid w:val="005E0960"/>
    <w:rsid w:val="005E16A4"/>
    <w:rsid w:val="005E1C4C"/>
    <w:rsid w:val="005E2BDC"/>
    <w:rsid w:val="005E503C"/>
    <w:rsid w:val="005E7022"/>
    <w:rsid w:val="005F0DB6"/>
    <w:rsid w:val="005F1B6D"/>
    <w:rsid w:val="005F1BA6"/>
    <w:rsid w:val="005F35F5"/>
    <w:rsid w:val="005F3DBE"/>
    <w:rsid w:val="005F3F26"/>
    <w:rsid w:val="005F4D87"/>
    <w:rsid w:val="005F705D"/>
    <w:rsid w:val="005F7655"/>
    <w:rsid w:val="006012CE"/>
    <w:rsid w:val="0060206B"/>
    <w:rsid w:val="006025ED"/>
    <w:rsid w:val="00603FD5"/>
    <w:rsid w:val="0060513D"/>
    <w:rsid w:val="00607B12"/>
    <w:rsid w:val="0061050E"/>
    <w:rsid w:val="00612507"/>
    <w:rsid w:val="006126B2"/>
    <w:rsid w:val="00612CA2"/>
    <w:rsid w:val="00613A2E"/>
    <w:rsid w:val="00615A31"/>
    <w:rsid w:val="00615E02"/>
    <w:rsid w:val="00615F1C"/>
    <w:rsid w:val="00616747"/>
    <w:rsid w:val="00616DC8"/>
    <w:rsid w:val="006176D0"/>
    <w:rsid w:val="00620D70"/>
    <w:rsid w:val="00620D89"/>
    <w:rsid w:val="006244C4"/>
    <w:rsid w:val="00625FFD"/>
    <w:rsid w:val="00632A40"/>
    <w:rsid w:val="00632F1F"/>
    <w:rsid w:val="006331FC"/>
    <w:rsid w:val="006337D0"/>
    <w:rsid w:val="006340C6"/>
    <w:rsid w:val="0064060C"/>
    <w:rsid w:val="00640741"/>
    <w:rsid w:val="00640AF5"/>
    <w:rsid w:val="006443F0"/>
    <w:rsid w:val="006446B0"/>
    <w:rsid w:val="0064594D"/>
    <w:rsid w:val="006460CD"/>
    <w:rsid w:val="006462D5"/>
    <w:rsid w:val="00646456"/>
    <w:rsid w:val="0064650D"/>
    <w:rsid w:val="00646896"/>
    <w:rsid w:val="0064702F"/>
    <w:rsid w:val="006479BB"/>
    <w:rsid w:val="00647A2C"/>
    <w:rsid w:val="0065169B"/>
    <w:rsid w:val="00654E88"/>
    <w:rsid w:val="00655FAD"/>
    <w:rsid w:val="00657487"/>
    <w:rsid w:val="00657605"/>
    <w:rsid w:val="0066094D"/>
    <w:rsid w:val="00661362"/>
    <w:rsid w:val="006619C5"/>
    <w:rsid w:val="00662E55"/>
    <w:rsid w:val="006657FD"/>
    <w:rsid w:val="00665EB7"/>
    <w:rsid w:val="00670758"/>
    <w:rsid w:val="00670DA1"/>
    <w:rsid w:val="006732F5"/>
    <w:rsid w:val="00677B00"/>
    <w:rsid w:val="00680035"/>
    <w:rsid w:val="006811B9"/>
    <w:rsid w:val="00681FBD"/>
    <w:rsid w:val="006825C4"/>
    <w:rsid w:val="006836F9"/>
    <w:rsid w:val="006849F3"/>
    <w:rsid w:val="0068514F"/>
    <w:rsid w:val="0068724F"/>
    <w:rsid w:val="00690960"/>
    <w:rsid w:val="00691635"/>
    <w:rsid w:val="0069375A"/>
    <w:rsid w:val="0069486F"/>
    <w:rsid w:val="00694B59"/>
    <w:rsid w:val="006955A6"/>
    <w:rsid w:val="00695697"/>
    <w:rsid w:val="006973C0"/>
    <w:rsid w:val="006A0F19"/>
    <w:rsid w:val="006A11C9"/>
    <w:rsid w:val="006A1DEF"/>
    <w:rsid w:val="006A4AF0"/>
    <w:rsid w:val="006A6057"/>
    <w:rsid w:val="006A6778"/>
    <w:rsid w:val="006A69F6"/>
    <w:rsid w:val="006B240F"/>
    <w:rsid w:val="006B250C"/>
    <w:rsid w:val="006B2CA3"/>
    <w:rsid w:val="006B318E"/>
    <w:rsid w:val="006B4A2F"/>
    <w:rsid w:val="006B684A"/>
    <w:rsid w:val="006C0874"/>
    <w:rsid w:val="006C0A19"/>
    <w:rsid w:val="006C0DAB"/>
    <w:rsid w:val="006C2274"/>
    <w:rsid w:val="006C4AF4"/>
    <w:rsid w:val="006C62EF"/>
    <w:rsid w:val="006C7DBF"/>
    <w:rsid w:val="006D1CFA"/>
    <w:rsid w:val="006D2C8C"/>
    <w:rsid w:val="006D3F2F"/>
    <w:rsid w:val="006D7B5B"/>
    <w:rsid w:val="006E325B"/>
    <w:rsid w:val="006E3422"/>
    <w:rsid w:val="006E3536"/>
    <w:rsid w:val="006E3702"/>
    <w:rsid w:val="006F17E7"/>
    <w:rsid w:val="006F1BEE"/>
    <w:rsid w:val="006F316E"/>
    <w:rsid w:val="006F6302"/>
    <w:rsid w:val="006F792E"/>
    <w:rsid w:val="00703763"/>
    <w:rsid w:val="0070474A"/>
    <w:rsid w:val="007047A7"/>
    <w:rsid w:val="00706516"/>
    <w:rsid w:val="0070668F"/>
    <w:rsid w:val="007074FB"/>
    <w:rsid w:val="00711BE3"/>
    <w:rsid w:val="00712364"/>
    <w:rsid w:val="00712594"/>
    <w:rsid w:val="007133BE"/>
    <w:rsid w:val="00714488"/>
    <w:rsid w:val="007174E2"/>
    <w:rsid w:val="0072070C"/>
    <w:rsid w:val="00720830"/>
    <w:rsid w:val="007209AE"/>
    <w:rsid w:val="007221B8"/>
    <w:rsid w:val="00722EF9"/>
    <w:rsid w:val="00723FF4"/>
    <w:rsid w:val="00724E4E"/>
    <w:rsid w:val="00727130"/>
    <w:rsid w:val="00727FD2"/>
    <w:rsid w:val="00730A5D"/>
    <w:rsid w:val="00732E84"/>
    <w:rsid w:val="007331EB"/>
    <w:rsid w:val="00734C72"/>
    <w:rsid w:val="00735EBF"/>
    <w:rsid w:val="007375FA"/>
    <w:rsid w:val="00737E77"/>
    <w:rsid w:val="00741138"/>
    <w:rsid w:val="00741B92"/>
    <w:rsid w:val="00745CB9"/>
    <w:rsid w:val="007466D2"/>
    <w:rsid w:val="00752C51"/>
    <w:rsid w:val="0075677D"/>
    <w:rsid w:val="0076040E"/>
    <w:rsid w:val="00760EE7"/>
    <w:rsid w:val="0076132A"/>
    <w:rsid w:val="00762657"/>
    <w:rsid w:val="00762F05"/>
    <w:rsid w:val="007630A7"/>
    <w:rsid w:val="0076343C"/>
    <w:rsid w:val="00763978"/>
    <w:rsid w:val="0076490E"/>
    <w:rsid w:val="007654D4"/>
    <w:rsid w:val="00766A3D"/>
    <w:rsid w:val="00766BED"/>
    <w:rsid w:val="00767724"/>
    <w:rsid w:val="0077104F"/>
    <w:rsid w:val="007722D6"/>
    <w:rsid w:val="0077308A"/>
    <w:rsid w:val="00774006"/>
    <w:rsid w:val="00774AAF"/>
    <w:rsid w:val="0077587F"/>
    <w:rsid w:val="007760BD"/>
    <w:rsid w:val="007771EE"/>
    <w:rsid w:val="00777B30"/>
    <w:rsid w:val="00782448"/>
    <w:rsid w:val="00782E25"/>
    <w:rsid w:val="00783A20"/>
    <w:rsid w:val="00784A6A"/>
    <w:rsid w:val="00784C6A"/>
    <w:rsid w:val="00785D0F"/>
    <w:rsid w:val="0078738D"/>
    <w:rsid w:val="00796205"/>
    <w:rsid w:val="00796764"/>
    <w:rsid w:val="00796C9C"/>
    <w:rsid w:val="007976BB"/>
    <w:rsid w:val="007976FB"/>
    <w:rsid w:val="00797714"/>
    <w:rsid w:val="007A0363"/>
    <w:rsid w:val="007A0C73"/>
    <w:rsid w:val="007A5915"/>
    <w:rsid w:val="007A6295"/>
    <w:rsid w:val="007A6A90"/>
    <w:rsid w:val="007A6D90"/>
    <w:rsid w:val="007B027D"/>
    <w:rsid w:val="007B1E70"/>
    <w:rsid w:val="007B4976"/>
    <w:rsid w:val="007B55F3"/>
    <w:rsid w:val="007C092D"/>
    <w:rsid w:val="007C3A47"/>
    <w:rsid w:val="007C45F1"/>
    <w:rsid w:val="007C4649"/>
    <w:rsid w:val="007C6404"/>
    <w:rsid w:val="007D0913"/>
    <w:rsid w:val="007D0B00"/>
    <w:rsid w:val="007D0C65"/>
    <w:rsid w:val="007D15D9"/>
    <w:rsid w:val="007D5218"/>
    <w:rsid w:val="007D5AA5"/>
    <w:rsid w:val="007D7576"/>
    <w:rsid w:val="007D7FE1"/>
    <w:rsid w:val="007E05C3"/>
    <w:rsid w:val="007E1185"/>
    <w:rsid w:val="007E24A6"/>
    <w:rsid w:val="007E5D13"/>
    <w:rsid w:val="007F0049"/>
    <w:rsid w:val="007F42F3"/>
    <w:rsid w:val="00800E61"/>
    <w:rsid w:val="008012D8"/>
    <w:rsid w:val="00802B94"/>
    <w:rsid w:val="00805A30"/>
    <w:rsid w:val="00812722"/>
    <w:rsid w:val="008139B3"/>
    <w:rsid w:val="0081493C"/>
    <w:rsid w:val="0081533C"/>
    <w:rsid w:val="00821C03"/>
    <w:rsid w:val="00822F38"/>
    <w:rsid w:val="00823C7E"/>
    <w:rsid w:val="008240A7"/>
    <w:rsid w:val="008274E6"/>
    <w:rsid w:val="00831622"/>
    <w:rsid w:val="0083164E"/>
    <w:rsid w:val="00831851"/>
    <w:rsid w:val="008323AA"/>
    <w:rsid w:val="00835348"/>
    <w:rsid w:val="008406A1"/>
    <w:rsid w:val="00842802"/>
    <w:rsid w:val="008453F9"/>
    <w:rsid w:val="008456AA"/>
    <w:rsid w:val="00847CCC"/>
    <w:rsid w:val="00851711"/>
    <w:rsid w:val="00851A4B"/>
    <w:rsid w:val="00851BFB"/>
    <w:rsid w:val="00851DD5"/>
    <w:rsid w:val="0085439B"/>
    <w:rsid w:val="00857B32"/>
    <w:rsid w:val="0086165F"/>
    <w:rsid w:val="00862C2C"/>
    <w:rsid w:val="00863732"/>
    <w:rsid w:val="00863D49"/>
    <w:rsid w:val="00864033"/>
    <w:rsid w:val="00864B58"/>
    <w:rsid w:val="00865B3A"/>
    <w:rsid w:val="00867145"/>
    <w:rsid w:val="0086727A"/>
    <w:rsid w:val="00867B4D"/>
    <w:rsid w:val="008708AC"/>
    <w:rsid w:val="0087305B"/>
    <w:rsid w:val="00873799"/>
    <w:rsid w:val="008758DF"/>
    <w:rsid w:val="0087596E"/>
    <w:rsid w:val="0087668A"/>
    <w:rsid w:val="00877DDA"/>
    <w:rsid w:val="00880021"/>
    <w:rsid w:val="0088142B"/>
    <w:rsid w:val="008824B0"/>
    <w:rsid w:val="00882AEE"/>
    <w:rsid w:val="00883569"/>
    <w:rsid w:val="0088394C"/>
    <w:rsid w:val="00884D0F"/>
    <w:rsid w:val="00886B99"/>
    <w:rsid w:val="00886F37"/>
    <w:rsid w:val="00891181"/>
    <w:rsid w:val="00891771"/>
    <w:rsid w:val="008935A3"/>
    <w:rsid w:val="0089565B"/>
    <w:rsid w:val="00897288"/>
    <w:rsid w:val="008A1DE8"/>
    <w:rsid w:val="008A23B5"/>
    <w:rsid w:val="008A32AF"/>
    <w:rsid w:val="008A3B00"/>
    <w:rsid w:val="008A3D1B"/>
    <w:rsid w:val="008A4F46"/>
    <w:rsid w:val="008B0319"/>
    <w:rsid w:val="008B05C3"/>
    <w:rsid w:val="008B0B11"/>
    <w:rsid w:val="008B3DF5"/>
    <w:rsid w:val="008B4965"/>
    <w:rsid w:val="008B5D77"/>
    <w:rsid w:val="008B61B6"/>
    <w:rsid w:val="008B6CDA"/>
    <w:rsid w:val="008B752A"/>
    <w:rsid w:val="008C0A19"/>
    <w:rsid w:val="008C2BDE"/>
    <w:rsid w:val="008C40B6"/>
    <w:rsid w:val="008C50FA"/>
    <w:rsid w:val="008C5C32"/>
    <w:rsid w:val="008C71BC"/>
    <w:rsid w:val="008D0307"/>
    <w:rsid w:val="008D1ABD"/>
    <w:rsid w:val="008D35BE"/>
    <w:rsid w:val="008D48B2"/>
    <w:rsid w:val="008D597F"/>
    <w:rsid w:val="008D7698"/>
    <w:rsid w:val="008D7B3A"/>
    <w:rsid w:val="008E0C00"/>
    <w:rsid w:val="008E0E81"/>
    <w:rsid w:val="008E1F64"/>
    <w:rsid w:val="008E2007"/>
    <w:rsid w:val="008E2B9E"/>
    <w:rsid w:val="008F05E4"/>
    <w:rsid w:val="008F3150"/>
    <w:rsid w:val="008F61EC"/>
    <w:rsid w:val="008F64CA"/>
    <w:rsid w:val="0090137A"/>
    <w:rsid w:val="00902ACB"/>
    <w:rsid w:val="00902C15"/>
    <w:rsid w:val="00903842"/>
    <w:rsid w:val="00906025"/>
    <w:rsid w:val="00906213"/>
    <w:rsid w:val="00906BDC"/>
    <w:rsid w:val="009107D6"/>
    <w:rsid w:val="009111D3"/>
    <w:rsid w:val="00914478"/>
    <w:rsid w:val="00915012"/>
    <w:rsid w:val="0091680E"/>
    <w:rsid w:val="009169C0"/>
    <w:rsid w:val="00916BF4"/>
    <w:rsid w:val="00920657"/>
    <w:rsid w:val="00920F15"/>
    <w:rsid w:val="00920F8B"/>
    <w:rsid w:val="00921418"/>
    <w:rsid w:val="009230CC"/>
    <w:rsid w:val="00924602"/>
    <w:rsid w:val="00925078"/>
    <w:rsid w:val="00925940"/>
    <w:rsid w:val="00927040"/>
    <w:rsid w:val="00930A1A"/>
    <w:rsid w:val="00930D51"/>
    <w:rsid w:val="00931C5F"/>
    <w:rsid w:val="0093390E"/>
    <w:rsid w:val="00934059"/>
    <w:rsid w:val="009341BF"/>
    <w:rsid w:val="00936068"/>
    <w:rsid w:val="00940880"/>
    <w:rsid w:val="00940B39"/>
    <w:rsid w:val="00940F09"/>
    <w:rsid w:val="00942D65"/>
    <w:rsid w:val="00943349"/>
    <w:rsid w:val="00945B2A"/>
    <w:rsid w:val="00946D6A"/>
    <w:rsid w:val="00950DFE"/>
    <w:rsid w:val="009517CC"/>
    <w:rsid w:val="00951D05"/>
    <w:rsid w:val="009533F6"/>
    <w:rsid w:val="009544B0"/>
    <w:rsid w:val="00955ABD"/>
    <w:rsid w:val="00956651"/>
    <w:rsid w:val="0095698B"/>
    <w:rsid w:val="00957301"/>
    <w:rsid w:val="00960A7A"/>
    <w:rsid w:val="00960CA7"/>
    <w:rsid w:val="009615D4"/>
    <w:rsid w:val="00962160"/>
    <w:rsid w:val="009655FA"/>
    <w:rsid w:val="0096737A"/>
    <w:rsid w:val="00971110"/>
    <w:rsid w:val="009714F8"/>
    <w:rsid w:val="00972BFA"/>
    <w:rsid w:val="00973434"/>
    <w:rsid w:val="00974677"/>
    <w:rsid w:val="00974A6D"/>
    <w:rsid w:val="00974CC5"/>
    <w:rsid w:val="00975A0D"/>
    <w:rsid w:val="009767EE"/>
    <w:rsid w:val="0097706D"/>
    <w:rsid w:val="009770F5"/>
    <w:rsid w:val="009845DE"/>
    <w:rsid w:val="00985186"/>
    <w:rsid w:val="009903B4"/>
    <w:rsid w:val="00991C5C"/>
    <w:rsid w:val="00993BC8"/>
    <w:rsid w:val="009947A0"/>
    <w:rsid w:val="009A1E08"/>
    <w:rsid w:val="009A260C"/>
    <w:rsid w:val="009A2A11"/>
    <w:rsid w:val="009A2F17"/>
    <w:rsid w:val="009A36B5"/>
    <w:rsid w:val="009A6896"/>
    <w:rsid w:val="009A6B7F"/>
    <w:rsid w:val="009A78BB"/>
    <w:rsid w:val="009B0E0D"/>
    <w:rsid w:val="009B45BB"/>
    <w:rsid w:val="009B4B74"/>
    <w:rsid w:val="009B5374"/>
    <w:rsid w:val="009B68FC"/>
    <w:rsid w:val="009B6B0C"/>
    <w:rsid w:val="009B6D25"/>
    <w:rsid w:val="009B6DF9"/>
    <w:rsid w:val="009B71C3"/>
    <w:rsid w:val="009C184D"/>
    <w:rsid w:val="009C1B6C"/>
    <w:rsid w:val="009C2CA2"/>
    <w:rsid w:val="009C338C"/>
    <w:rsid w:val="009C5F2B"/>
    <w:rsid w:val="009D034B"/>
    <w:rsid w:val="009D04B8"/>
    <w:rsid w:val="009D24F5"/>
    <w:rsid w:val="009D296A"/>
    <w:rsid w:val="009D2E30"/>
    <w:rsid w:val="009D3C18"/>
    <w:rsid w:val="009D3ED2"/>
    <w:rsid w:val="009D4BB9"/>
    <w:rsid w:val="009D4F06"/>
    <w:rsid w:val="009D599F"/>
    <w:rsid w:val="009E342F"/>
    <w:rsid w:val="009E3558"/>
    <w:rsid w:val="009E439C"/>
    <w:rsid w:val="009E488D"/>
    <w:rsid w:val="009E60C9"/>
    <w:rsid w:val="009E62E3"/>
    <w:rsid w:val="009E67DD"/>
    <w:rsid w:val="009E7C03"/>
    <w:rsid w:val="009F0079"/>
    <w:rsid w:val="009F0410"/>
    <w:rsid w:val="009F2423"/>
    <w:rsid w:val="009F347F"/>
    <w:rsid w:val="009F60FB"/>
    <w:rsid w:val="009F69C8"/>
    <w:rsid w:val="00A00D2B"/>
    <w:rsid w:val="00A02B72"/>
    <w:rsid w:val="00A0406C"/>
    <w:rsid w:val="00A05473"/>
    <w:rsid w:val="00A062D0"/>
    <w:rsid w:val="00A113E6"/>
    <w:rsid w:val="00A1227A"/>
    <w:rsid w:val="00A134AC"/>
    <w:rsid w:val="00A134DB"/>
    <w:rsid w:val="00A13664"/>
    <w:rsid w:val="00A14910"/>
    <w:rsid w:val="00A16CF0"/>
    <w:rsid w:val="00A172FF"/>
    <w:rsid w:val="00A177D8"/>
    <w:rsid w:val="00A17EAF"/>
    <w:rsid w:val="00A17FCB"/>
    <w:rsid w:val="00A20FB7"/>
    <w:rsid w:val="00A21AB5"/>
    <w:rsid w:val="00A23E3A"/>
    <w:rsid w:val="00A24EF4"/>
    <w:rsid w:val="00A3125C"/>
    <w:rsid w:val="00A324CC"/>
    <w:rsid w:val="00A326FA"/>
    <w:rsid w:val="00A348A5"/>
    <w:rsid w:val="00A35F29"/>
    <w:rsid w:val="00A364B0"/>
    <w:rsid w:val="00A365C1"/>
    <w:rsid w:val="00A36C00"/>
    <w:rsid w:val="00A3722B"/>
    <w:rsid w:val="00A37B60"/>
    <w:rsid w:val="00A40956"/>
    <w:rsid w:val="00A42799"/>
    <w:rsid w:val="00A42E64"/>
    <w:rsid w:val="00A449E7"/>
    <w:rsid w:val="00A459F8"/>
    <w:rsid w:val="00A4669C"/>
    <w:rsid w:val="00A46C77"/>
    <w:rsid w:val="00A473BB"/>
    <w:rsid w:val="00A47E9B"/>
    <w:rsid w:val="00A52F91"/>
    <w:rsid w:val="00A53E92"/>
    <w:rsid w:val="00A5424F"/>
    <w:rsid w:val="00A54A9E"/>
    <w:rsid w:val="00A5540B"/>
    <w:rsid w:val="00A56517"/>
    <w:rsid w:val="00A56BC2"/>
    <w:rsid w:val="00A571A6"/>
    <w:rsid w:val="00A5787C"/>
    <w:rsid w:val="00A64C76"/>
    <w:rsid w:val="00A6769D"/>
    <w:rsid w:val="00A705C4"/>
    <w:rsid w:val="00A70BD9"/>
    <w:rsid w:val="00A71B04"/>
    <w:rsid w:val="00A72BB5"/>
    <w:rsid w:val="00A72E48"/>
    <w:rsid w:val="00A737C1"/>
    <w:rsid w:val="00A748F9"/>
    <w:rsid w:val="00A76C62"/>
    <w:rsid w:val="00A8040B"/>
    <w:rsid w:val="00A84371"/>
    <w:rsid w:val="00A85B89"/>
    <w:rsid w:val="00A860B4"/>
    <w:rsid w:val="00A87264"/>
    <w:rsid w:val="00A90151"/>
    <w:rsid w:val="00A923B5"/>
    <w:rsid w:val="00A9359B"/>
    <w:rsid w:val="00A97456"/>
    <w:rsid w:val="00A97671"/>
    <w:rsid w:val="00A97C62"/>
    <w:rsid w:val="00AA163B"/>
    <w:rsid w:val="00AA5A0C"/>
    <w:rsid w:val="00AA7439"/>
    <w:rsid w:val="00AB14D0"/>
    <w:rsid w:val="00AB1C34"/>
    <w:rsid w:val="00AB1FD8"/>
    <w:rsid w:val="00AB21C6"/>
    <w:rsid w:val="00AB48EA"/>
    <w:rsid w:val="00AB50E3"/>
    <w:rsid w:val="00AB61F7"/>
    <w:rsid w:val="00AB63C9"/>
    <w:rsid w:val="00AB6AC1"/>
    <w:rsid w:val="00AB76AA"/>
    <w:rsid w:val="00AC0558"/>
    <w:rsid w:val="00AC1505"/>
    <w:rsid w:val="00AC1E76"/>
    <w:rsid w:val="00AC28F1"/>
    <w:rsid w:val="00AC3328"/>
    <w:rsid w:val="00AC40EA"/>
    <w:rsid w:val="00AC4373"/>
    <w:rsid w:val="00AC50C7"/>
    <w:rsid w:val="00AC539F"/>
    <w:rsid w:val="00AD0593"/>
    <w:rsid w:val="00AD4920"/>
    <w:rsid w:val="00AD4CCC"/>
    <w:rsid w:val="00AD5376"/>
    <w:rsid w:val="00AD6209"/>
    <w:rsid w:val="00AE13E0"/>
    <w:rsid w:val="00AE1AEA"/>
    <w:rsid w:val="00AE254B"/>
    <w:rsid w:val="00AE268C"/>
    <w:rsid w:val="00AE26B4"/>
    <w:rsid w:val="00AE2882"/>
    <w:rsid w:val="00AE3466"/>
    <w:rsid w:val="00AE4C67"/>
    <w:rsid w:val="00AE4CBF"/>
    <w:rsid w:val="00AE4E93"/>
    <w:rsid w:val="00AE6EC9"/>
    <w:rsid w:val="00AF1DB5"/>
    <w:rsid w:val="00AF1E19"/>
    <w:rsid w:val="00AF2116"/>
    <w:rsid w:val="00AF50B2"/>
    <w:rsid w:val="00AF58E3"/>
    <w:rsid w:val="00AF5D19"/>
    <w:rsid w:val="00AF723D"/>
    <w:rsid w:val="00B00382"/>
    <w:rsid w:val="00B00CE4"/>
    <w:rsid w:val="00B00F9C"/>
    <w:rsid w:val="00B01337"/>
    <w:rsid w:val="00B01DF3"/>
    <w:rsid w:val="00B02298"/>
    <w:rsid w:val="00B02FC0"/>
    <w:rsid w:val="00B04A84"/>
    <w:rsid w:val="00B06A3D"/>
    <w:rsid w:val="00B07F68"/>
    <w:rsid w:val="00B11504"/>
    <w:rsid w:val="00B11D12"/>
    <w:rsid w:val="00B13604"/>
    <w:rsid w:val="00B144E5"/>
    <w:rsid w:val="00B1482A"/>
    <w:rsid w:val="00B149AE"/>
    <w:rsid w:val="00B16608"/>
    <w:rsid w:val="00B20C40"/>
    <w:rsid w:val="00B20E97"/>
    <w:rsid w:val="00B22B04"/>
    <w:rsid w:val="00B23152"/>
    <w:rsid w:val="00B23603"/>
    <w:rsid w:val="00B24AD7"/>
    <w:rsid w:val="00B30991"/>
    <w:rsid w:val="00B32A76"/>
    <w:rsid w:val="00B32D6C"/>
    <w:rsid w:val="00B33B34"/>
    <w:rsid w:val="00B35AB7"/>
    <w:rsid w:val="00B36642"/>
    <w:rsid w:val="00B36786"/>
    <w:rsid w:val="00B371A5"/>
    <w:rsid w:val="00B37298"/>
    <w:rsid w:val="00B3749D"/>
    <w:rsid w:val="00B37723"/>
    <w:rsid w:val="00B37858"/>
    <w:rsid w:val="00B4163B"/>
    <w:rsid w:val="00B42385"/>
    <w:rsid w:val="00B42395"/>
    <w:rsid w:val="00B42ED5"/>
    <w:rsid w:val="00B4352C"/>
    <w:rsid w:val="00B43F30"/>
    <w:rsid w:val="00B44489"/>
    <w:rsid w:val="00B44D19"/>
    <w:rsid w:val="00B46D69"/>
    <w:rsid w:val="00B47496"/>
    <w:rsid w:val="00B54595"/>
    <w:rsid w:val="00B5491A"/>
    <w:rsid w:val="00B54E50"/>
    <w:rsid w:val="00B56273"/>
    <w:rsid w:val="00B6055A"/>
    <w:rsid w:val="00B60853"/>
    <w:rsid w:val="00B616B5"/>
    <w:rsid w:val="00B626DE"/>
    <w:rsid w:val="00B62892"/>
    <w:rsid w:val="00B62FC2"/>
    <w:rsid w:val="00B65C8E"/>
    <w:rsid w:val="00B65DAA"/>
    <w:rsid w:val="00B65FE4"/>
    <w:rsid w:val="00B660F9"/>
    <w:rsid w:val="00B663C2"/>
    <w:rsid w:val="00B66B2F"/>
    <w:rsid w:val="00B66B39"/>
    <w:rsid w:val="00B66C3C"/>
    <w:rsid w:val="00B67396"/>
    <w:rsid w:val="00B67921"/>
    <w:rsid w:val="00B67FF6"/>
    <w:rsid w:val="00B7157A"/>
    <w:rsid w:val="00B718A1"/>
    <w:rsid w:val="00B726AA"/>
    <w:rsid w:val="00B74C5C"/>
    <w:rsid w:val="00B74F7F"/>
    <w:rsid w:val="00B75B08"/>
    <w:rsid w:val="00B77F37"/>
    <w:rsid w:val="00B818E5"/>
    <w:rsid w:val="00B81D14"/>
    <w:rsid w:val="00B8269C"/>
    <w:rsid w:val="00B85030"/>
    <w:rsid w:val="00B8553C"/>
    <w:rsid w:val="00B866A8"/>
    <w:rsid w:val="00B87859"/>
    <w:rsid w:val="00B900BC"/>
    <w:rsid w:val="00B9013C"/>
    <w:rsid w:val="00B91D47"/>
    <w:rsid w:val="00B91F65"/>
    <w:rsid w:val="00B92F3A"/>
    <w:rsid w:val="00B9441C"/>
    <w:rsid w:val="00B94F66"/>
    <w:rsid w:val="00B96634"/>
    <w:rsid w:val="00BA2665"/>
    <w:rsid w:val="00BA3CB8"/>
    <w:rsid w:val="00BA4913"/>
    <w:rsid w:val="00BA529E"/>
    <w:rsid w:val="00BA591E"/>
    <w:rsid w:val="00BA5C4B"/>
    <w:rsid w:val="00BA7623"/>
    <w:rsid w:val="00BB03B2"/>
    <w:rsid w:val="00BB308D"/>
    <w:rsid w:val="00BB38D0"/>
    <w:rsid w:val="00BB412B"/>
    <w:rsid w:val="00BB673E"/>
    <w:rsid w:val="00BB6F97"/>
    <w:rsid w:val="00BC20E1"/>
    <w:rsid w:val="00BC2BDD"/>
    <w:rsid w:val="00BC3B1C"/>
    <w:rsid w:val="00BC4565"/>
    <w:rsid w:val="00BC57DA"/>
    <w:rsid w:val="00BC5D15"/>
    <w:rsid w:val="00BC6B55"/>
    <w:rsid w:val="00BD117E"/>
    <w:rsid w:val="00BD1918"/>
    <w:rsid w:val="00BD2947"/>
    <w:rsid w:val="00BD4214"/>
    <w:rsid w:val="00BD4254"/>
    <w:rsid w:val="00BD4EDA"/>
    <w:rsid w:val="00BD5A4D"/>
    <w:rsid w:val="00BD61C4"/>
    <w:rsid w:val="00BD6289"/>
    <w:rsid w:val="00BD72C6"/>
    <w:rsid w:val="00BE012F"/>
    <w:rsid w:val="00BE2116"/>
    <w:rsid w:val="00BE29A2"/>
    <w:rsid w:val="00BE2C8D"/>
    <w:rsid w:val="00BE44D7"/>
    <w:rsid w:val="00BE65EB"/>
    <w:rsid w:val="00BE7DCC"/>
    <w:rsid w:val="00BF09F6"/>
    <w:rsid w:val="00BF113B"/>
    <w:rsid w:val="00BF1952"/>
    <w:rsid w:val="00BF2007"/>
    <w:rsid w:val="00BF21A9"/>
    <w:rsid w:val="00BF28F2"/>
    <w:rsid w:val="00BF4735"/>
    <w:rsid w:val="00BF5B06"/>
    <w:rsid w:val="00BF68C8"/>
    <w:rsid w:val="00C01E68"/>
    <w:rsid w:val="00C022A5"/>
    <w:rsid w:val="00C02811"/>
    <w:rsid w:val="00C10D66"/>
    <w:rsid w:val="00C11924"/>
    <w:rsid w:val="00C13B85"/>
    <w:rsid w:val="00C13BE2"/>
    <w:rsid w:val="00C150AD"/>
    <w:rsid w:val="00C16128"/>
    <w:rsid w:val="00C1628C"/>
    <w:rsid w:val="00C20DE0"/>
    <w:rsid w:val="00C24450"/>
    <w:rsid w:val="00C2495F"/>
    <w:rsid w:val="00C24B1F"/>
    <w:rsid w:val="00C25041"/>
    <w:rsid w:val="00C25FC1"/>
    <w:rsid w:val="00C3056D"/>
    <w:rsid w:val="00C31FD7"/>
    <w:rsid w:val="00C326F9"/>
    <w:rsid w:val="00C333F8"/>
    <w:rsid w:val="00C3445E"/>
    <w:rsid w:val="00C359A1"/>
    <w:rsid w:val="00C35E3D"/>
    <w:rsid w:val="00C36912"/>
    <w:rsid w:val="00C376B1"/>
    <w:rsid w:val="00C37A29"/>
    <w:rsid w:val="00C4015B"/>
    <w:rsid w:val="00C44203"/>
    <w:rsid w:val="00C44C47"/>
    <w:rsid w:val="00C44CA0"/>
    <w:rsid w:val="00C45B39"/>
    <w:rsid w:val="00C46526"/>
    <w:rsid w:val="00C467F9"/>
    <w:rsid w:val="00C46CBC"/>
    <w:rsid w:val="00C50124"/>
    <w:rsid w:val="00C50177"/>
    <w:rsid w:val="00C5073A"/>
    <w:rsid w:val="00C510BB"/>
    <w:rsid w:val="00C52833"/>
    <w:rsid w:val="00C53956"/>
    <w:rsid w:val="00C60303"/>
    <w:rsid w:val="00C6281E"/>
    <w:rsid w:val="00C62CFD"/>
    <w:rsid w:val="00C6340D"/>
    <w:rsid w:val="00C641A0"/>
    <w:rsid w:val="00C6494C"/>
    <w:rsid w:val="00C65AEF"/>
    <w:rsid w:val="00C669F2"/>
    <w:rsid w:val="00C66F9F"/>
    <w:rsid w:val="00C70EFC"/>
    <w:rsid w:val="00C719C7"/>
    <w:rsid w:val="00C71C8A"/>
    <w:rsid w:val="00C72BF3"/>
    <w:rsid w:val="00C7573B"/>
    <w:rsid w:val="00C75AEA"/>
    <w:rsid w:val="00C814DD"/>
    <w:rsid w:val="00C8353C"/>
    <w:rsid w:val="00C83633"/>
    <w:rsid w:val="00C83D0D"/>
    <w:rsid w:val="00C85A10"/>
    <w:rsid w:val="00C877B2"/>
    <w:rsid w:val="00C87F9D"/>
    <w:rsid w:val="00C90F21"/>
    <w:rsid w:val="00C91E1D"/>
    <w:rsid w:val="00C924B6"/>
    <w:rsid w:val="00C92842"/>
    <w:rsid w:val="00C932F3"/>
    <w:rsid w:val="00C93A71"/>
    <w:rsid w:val="00C94D5F"/>
    <w:rsid w:val="00CA0FC7"/>
    <w:rsid w:val="00CA1504"/>
    <w:rsid w:val="00CA298E"/>
    <w:rsid w:val="00CA2CA7"/>
    <w:rsid w:val="00CA3262"/>
    <w:rsid w:val="00CB4DC4"/>
    <w:rsid w:val="00CB5F0D"/>
    <w:rsid w:val="00CB630C"/>
    <w:rsid w:val="00CC0EF2"/>
    <w:rsid w:val="00CC1EF5"/>
    <w:rsid w:val="00CC26B1"/>
    <w:rsid w:val="00CC53E1"/>
    <w:rsid w:val="00CC6A84"/>
    <w:rsid w:val="00CC7741"/>
    <w:rsid w:val="00CD1FFF"/>
    <w:rsid w:val="00CD5F9A"/>
    <w:rsid w:val="00CD61EB"/>
    <w:rsid w:val="00CD6320"/>
    <w:rsid w:val="00CE0558"/>
    <w:rsid w:val="00CE2101"/>
    <w:rsid w:val="00CE39F9"/>
    <w:rsid w:val="00CE7711"/>
    <w:rsid w:val="00CE7C43"/>
    <w:rsid w:val="00CF02F0"/>
    <w:rsid w:val="00CF09D3"/>
    <w:rsid w:val="00CF245E"/>
    <w:rsid w:val="00CF275E"/>
    <w:rsid w:val="00CF2CF1"/>
    <w:rsid w:val="00CF3221"/>
    <w:rsid w:val="00CF4E27"/>
    <w:rsid w:val="00CF5B47"/>
    <w:rsid w:val="00CF6CFA"/>
    <w:rsid w:val="00CF7468"/>
    <w:rsid w:val="00D00009"/>
    <w:rsid w:val="00D011E5"/>
    <w:rsid w:val="00D012D7"/>
    <w:rsid w:val="00D01B05"/>
    <w:rsid w:val="00D01B61"/>
    <w:rsid w:val="00D029A2"/>
    <w:rsid w:val="00D02BA6"/>
    <w:rsid w:val="00D02FD8"/>
    <w:rsid w:val="00D02FE6"/>
    <w:rsid w:val="00D030D1"/>
    <w:rsid w:val="00D03522"/>
    <w:rsid w:val="00D0518D"/>
    <w:rsid w:val="00D05490"/>
    <w:rsid w:val="00D06C79"/>
    <w:rsid w:val="00D0790C"/>
    <w:rsid w:val="00D10010"/>
    <w:rsid w:val="00D13B17"/>
    <w:rsid w:val="00D13DC2"/>
    <w:rsid w:val="00D1400A"/>
    <w:rsid w:val="00D14FED"/>
    <w:rsid w:val="00D153E0"/>
    <w:rsid w:val="00D162C9"/>
    <w:rsid w:val="00D16B4B"/>
    <w:rsid w:val="00D16F74"/>
    <w:rsid w:val="00D17A37"/>
    <w:rsid w:val="00D17EBB"/>
    <w:rsid w:val="00D221D9"/>
    <w:rsid w:val="00D2294A"/>
    <w:rsid w:val="00D238EC"/>
    <w:rsid w:val="00D23D41"/>
    <w:rsid w:val="00D2579E"/>
    <w:rsid w:val="00D26732"/>
    <w:rsid w:val="00D271F7"/>
    <w:rsid w:val="00D307F2"/>
    <w:rsid w:val="00D30B45"/>
    <w:rsid w:val="00D319D5"/>
    <w:rsid w:val="00D320FD"/>
    <w:rsid w:val="00D33A30"/>
    <w:rsid w:val="00D34E13"/>
    <w:rsid w:val="00D35493"/>
    <w:rsid w:val="00D368A5"/>
    <w:rsid w:val="00D36F9F"/>
    <w:rsid w:val="00D40CB1"/>
    <w:rsid w:val="00D41360"/>
    <w:rsid w:val="00D416F3"/>
    <w:rsid w:val="00D44D80"/>
    <w:rsid w:val="00D44DFE"/>
    <w:rsid w:val="00D45587"/>
    <w:rsid w:val="00D46579"/>
    <w:rsid w:val="00D47895"/>
    <w:rsid w:val="00D5109E"/>
    <w:rsid w:val="00D514DE"/>
    <w:rsid w:val="00D52EA6"/>
    <w:rsid w:val="00D53CF6"/>
    <w:rsid w:val="00D54D98"/>
    <w:rsid w:val="00D60649"/>
    <w:rsid w:val="00D60B53"/>
    <w:rsid w:val="00D610F0"/>
    <w:rsid w:val="00D616D0"/>
    <w:rsid w:val="00D61B8D"/>
    <w:rsid w:val="00D61E88"/>
    <w:rsid w:val="00D644A2"/>
    <w:rsid w:val="00D67381"/>
    <w:rsid w:val="00D679D8"/>
    <w:rsid w:val="00D70419"/>
    <w:rsid w:val="00D709AD"/>
    <w:rsid w:val="00D70C6D"/>
    <w:rsid w:val="00D71891"/>
    <w:rsid w:val="00D71CDA"/>
    <w:rsid w:val="00D72427"/>
    <w:rsid w:val="00D72E74"/>
    <w:rsid w:val="00D75CBA"/>
    <w:rsid w:val="00D82614"/>
    <w:rsid w:val="00D834E4"/>
    <w:rsid w:val="00D83923"/>
    <w:rsid w:val="00D85CE0"/>
    <w:rsid w:val="00D86093"/>
    <w:rsid w:val="00D861AA"/>
    <w:rsid w:val="00D90BBC"/>
    <w:rsid w:val="00D91308"/>
    <w:rsid w:val="00D91CB3"/>
    <w:rsid w:val="00D93556"/>
    <w:rsid w:val="00D939B7"/>
    <w:rsid w:val="00D9419D"/>
    <w:rsid w:val="00DA563D"/>
    <w:rsid w:val="00DA6102"/>
    <w:rsid w:val="00DB0339"/>
    <w:rsid w:val="00DB0587"/>
    <w:rsid w:val="00DB0BC6"/>
    <w:rsid w:val="00DB2231"/>
    <w:rsid w:val="00DB29E3"/>
    <w:rsid w:val="00DB35D1"/>
    <w:rsid w:val="00DB3777"/>
    <w:rsid w:val="00DB418E"/>
    <w:rsid w:val="00DB491E"/>
    <w:rsid w:val="00DB5960"/>
    <w:rsid w:val="00DB6829"/>
    <w:rsid w:val="00DB75FD"/>
    <w:rsid w:val="00DB7DA3"/>
    <w:rsid w:val="00DC1940"/>
    <w:rsid w:val="00DC63AE"/>
    <w:rsid w:val="00DC6968"/>
    <w:rsid w:val="00DC7474"/>
    <w:rsid w:val="00DC75BB"/>
    <w:rsid w:val="00DC7ED6"/>
    <w:rsid w:val="00DD08ED"/>
    <w:rsid w:val="00DD0A37"/>
    <w:rsid w:val="00DD0C7D"/>
    <w:rsid w:val="00DD0E07"/>
    <w:rsid w:val="00DD12E4"/>
    <w:rsid w:val="00DD201E"/>
    <w:rsid w:val="00DD32B7"/>
    <w:rsid w:val="00DD578B"/>
    <w:rsid w:val="00DD5C64"/>
    <w:rsid w:val="00DD60CF"/>
    <w:rsid w:val="00DD650E"/>
    <w:rsid w:val="00DE0FEC"/>
    <w:rsid w:val="00DE1420"/>
    <w:rsid w:val="00DE1FDE"/>
    <w:rsid w:val="00DE30B3"/>
    <w:rsid w:val="00DE550E"/>
    <w:rsid w:val="00DE55DF"/>
    <w:rsid w:val="00DE5891"/>
    <w:rsid w:val="00DE5A5E"/>
    <w:rsid w:val="00DE6B6E"/>
    <w:rsid w:val="00DE6E05"/>
    <w:rsid w:val="00DF0DE1"/>
    <w:rsid w:val="00DF1E20"/>
    <w:rsid w:val="00DF3583"/>
    <w:rsid w:val="00DF4E3E"/>
    <w:rsid w:val="00DF4E66"/>
    <w:rsid w:val="00E0012F"/>
    <w:rsid w:val="00E02E2A"/>
    <w:rsid w:val="00E02FDE"/>
    <w:rsid w:val="00E0453D"/>
    <w:rsid w:val="00E05FA6"/>
    <w:rsid w:val="00E0601A"/>
    <w:rsid w:val="00E07A82"/>
    <w:rsid w:val="00E12606"/>
    <w:rsid w:val="00E12EFB"/>
    <w:rsid w:val="00E13658"/>
    <w:rsid w:val="00E14A26"/>
    <w:rsid w:val="00E155DB"/>
    <w:rsid w:val="00E175E9"/>
    <w:rsid w:val="00E20590"/>
    <w:rsid w:val="00E21701"/>
    <w:rsid w:val="00E21E1B"/>
    <w:rsid w:val="00E22DD3"/>
    <w:rsid w:val="00E23253"/>
    <w:rsid w:val="00E242A3"/>
    <w:rsid w:val="00E243A1"/>
    <w:rsid w:val="00E2441E"/>
    <w:rsid w:val="00E25474"/>
    <w:rsid w:val="00E26DD9"/>
    <w:rsid w:val="00E26FCD"/>
    <w:rsid w:val="00E30357"/>
    <w:rsid w:val="00E304EF"/>
    <w:rsid w:val="00E32F93"/>
    <w:rsid w:val="00E366F9"/>
    <w:rsid w:val="00E37C40"/>
    <w:rsid w:val="00E406B5"/>
    <w:rsid w:val="00E41755"/>
    <w:rsid w:val="00E41A70"/>
    <w:rsid w:val="00E42564"/>
    <w:rsid w:val="00E42C2B"/>
    <w:rsid w:val="00E45951"/>
    <w:rsid w:val="00E45A7F"/>
    <w:rsid w:val="00E468C4"/>
    <w:rsid w:val="00E4766A"/>
    <w:rsid w:val="00E47BF6"/>
    <w:rsid w:val="00E51264"/>
    <w:rsid w:val="00E515A7"/>
    <w:rsid w:val="00E52330"/>
    <w:rsid w:val="00E5361E"/>
    <w:rsid w:val="00E54B2B"/>
    <w:rsid w:val="00E55318"/>
    <w:rsid w:val="00E569B2"/>
    <w:rsid w:val="00E57F34"/>
    <w:rsid w:val="00E602D4"/>
    <w:rsid w:val="00E607DE"/>
    <w:rsid w:val="00E60FD8"/>
    <w:rsid w:val="00E639F6"/>
    <w:rsid w:val="00E64B9B"/>
    <w:rsid w:val="00E6644F"/>
    <w:rsid w:val="00E6681D"/>
    <w:rsid w:val="00E66D26"/>
    <w:rsid w:val="00E66F7C"/>
    <w:rsid w:val="00E67ED8"/>
    <w:rsid w:val="00E7076C"/>
    <w:rsid w:val="00E70BC4"/>
    <w:rsid w:val="00E716F0"/>
    <w:rsid w:val="00E71ACB"/>
    <w:rsid w:val="00E724E9"/>
    <w:rsid w:val="00E725D4"/>
    <w:rsid w:val="00E729C1"/>
    <w:rsid w:val="00E73116"/>
    <w:rsid w:val="00E73A5F"/>
    <w:rsid w:val="00E74424"/>
    <w:rsid w:val="00E7520B"/>
    <w:rsid w:val="00E7565D"/>
    <w:rsid w:val="00E756DB"/>
    <w:rsid w:val="00E76494"/>
    <w:rsid w:val="00E80436"/>
    <w:rsid w:val="00E806FB"/>
    <w:rsid w:val="00E82025"/>
    <w:rsid w:val="00E828B0"/>
    <w:rsid w:val="00E82C83"/>
    <w:rsid w:val="00E82D92"/>
    <w:rsid w:val="00E83F7A"/>
    <w:rsid w:val="00E863BD"/>
    <w:rsid w:val="00E87E7B"/>
    <w:rsid w:val="00E90E4D"/>
    <w:rsid w:val="00E91B5D"/>
    <w:rsid w:val="00E91C09"/>
    <w:rsid w:val="00E92F39"/>
    <w:rsid w:val="00E936AE"/>
    <w:rsid w:val="00E96804"/>
    <w:rsid w:val="00E97E8C"/>
    <w:rsid w:val="00EA1042"/>
    <w:rsid w:val="00EA16B2"/>
    <w:rsid w:val="00EA1943"/>
    <w:rsid w:val="00EA38E3"/>
    <w:rsid w:val="00EA3EC9"/>
    <w:rsid w:val="00EA54F4"/>
    <w:rsid w:val="00EA6057"/>
    <w:rsid w:val="00EA6AFD"/>
    <w:rsid w:val="00EB14DF"/>
    <w:rsid w:val="00EB3926"/>
    <w:rsid w:val="00EB772C"/>
    <w:rsid w:val="00EC1021"/>
    <w:rsid w:val="00EC1FBD"/>
    <w:rsid w:val="00EC22F5"/>
    <w:rsid w:val="00EC3964"/>
    <w:rsid w:val="00EC3D27"/>
    <w:rsid w:val="00EC581E"/>
    <w:rsid w:val="00EC7BE2"/>
    <w:rsid w:val="00ED228C"/>
    <w:rsid w:val="00ED428E"/>
    <w:rsid w:val="00ED516C"/>
    <w:rsid w:val="00ED6555"/>
    <w:rsid w:val="00EE0BCE"/>
    <w:rsid w:val="00EE0D56"/>
    <w:rsid w:val="00EE2907"/>
    <w:rsid w:val="00EE5034"/>
    <w:rsid w:val="00EE6F14"/>
    <w:rsid w:val="00EF019D"/>
    <w:rsid w:val="00EF2FB9"/>
    <w:rsid w:val="00EF34CD"/>
    <w:rsid w:val="00EF3F23"/>
    <w:rsid w:val="00EF6EEB"/>
    <w:rsid w:val="00EF795C"/>
    <w:rsid w:val="00EF7DF0"/>
    <w:rsid w:val="00F0019B"/>
    <w:rsid w:val="00F034C1"/>
    <w:rsid w:val="00F05F12"/>
    <w:rsid w:val="00F06B7F"/>
    <w:rsid w:val="00F06D0C"/>
    <w:rsid w:val="00F079DC"/>
    <w:rsid w:val="00F07F61"/>
    <w:rsid w:val="00F1178F"/>
    <w:rsid w:val="00F12DD0"/>
    <w:rsid w:val="00F131E0"/>
    <w:rsid w:val="00F15A39"/>
    <w:rsid w:val="00F162B6"/>
    <w:rsid w:val="00F162D4"/>
    <w:rsid w:val="00F20E88"/>
    <w:rsid w:val="00F21718"/>
    <w:rsid w:val="00F21DFC"/>
    <w:rsid w:val="00F2236C"/>
    <w:rsid w:val="00F24CC6"/>
    <w:rsid w:val="00F270D8"/>
    <w:rsid w:val="00F31A71"/>
    <w:rsid w:val="00F36125"/>
    <w:rsid w:val="00F368E1"/>
    <w:rsid w:val="00F400DC"/>
    <w:rsid w:val="00F4010B"/>
    <w:rsid w:val="00F42490"/>
    <w:rsid w:val="00F45344"/>
    <w:rsid w:val="00F4702C"/>
    <w:rsid w:val="00F471FA"/>
    <w:rsid w:val="00F505B8"/>
    <w:rsid w:val="00F50F15"/>
    <w:rsid w:val="00F51D69"/>
    <w:rsid w:val="00F52B6E"/>
    <w:rsid w:val="00F55E6B"/>
    <w:rsid w:val="00F57728"/>
    <w:rsid w:val="00F579B6"/>
    <w:rsid w:val="00F57F9E"/>
    <w:rsid w:val="00F6090F"/>
    <w:rsid w:val="00F60A74"/>
    <w:rsid w:val="00F60EFE"/>
    <w:rsid w:val="00F634F6"/>
    <w:rsid w:val="00F66AD4"/>
    <w:rsid w:val="00F67C8E"/>
    <w:rsid w:val="00F67DDC"/>
    <w:rsid w:val="00F7192D"/>
    <w:rsid w:val="00F7308C"/>
    <w:rsid w:val="00F771A3"/>
    <w:rsid w:val="00F827D8"/>
    <w:rsid w:val="00F82EB3"/>
    <w:rsid w:val="00F84100"/>
    <w:rsid w:val="00F849C4"/>
    <w:rsid w:val="00F84B3E"/>
    <w:rsid w:val="00F84F0F"/>
    <w:rsid w:val="00F87B07"/>
    <w:rsid w:val="00F87B08"/>
    <w:rsid w:val="00F90D41"/>
    <w:rsid w:val="00F91E1D"/>
    <w:rsid w:val="00F9390B"/>
    <w:rsid w:val="00F94880"/>
    <w:rsid w:val="00F94C36"/>
    <w:rsid w:val="00F95366"/>
    <w:rsid w:val="00F955B6"/>
    <w:rsid w:val="00F95EEA"/>
    <w:rsid w:val="00F963AB"/>
    <w:rsid w:val="00F9797A"/>
    <w:rsid w:val="00FA16AD"/>
    <w:rsid w:val="00FA28D7"/>
    <w:rsid w:val="00FA3516"/>
    <w:rsid w:val="00FA3A57"/>
    <w:rsid w:val="00FA3A78"/>
    <w:rsid w:val="00FA4142"/>
    <w:rsid w:val="00FA4C90"/>
    <w:rsid w:val="00FA6976"/>
    <w:rsid w:val="00FB0B83"/>
    <w:rsid w:val="00FB0D65"/>
    <w:rsid w:val="00FB2806"/>
    <w:rsid w:val="00FB3C54"/>
    <w:rsid w:val="00FB40D5"/>
    <w:rsid w:val="00FB5CE2"/>
    <w:rsid w:val="00FB63E0"/>
    <w:rsid w:val="00FB663C"/>
    <w:rsid w:val="00FC0800"/>
    <w:rsid w:val="00FC0CA1"/>
    <w:rsid w:val="00FC1096"/>
    <w:rsid w:val="00FC1B09"/>
    <w:rsid w:val="00FC2D8B"/>
    <w:rsid w:val="00FC38B1"/>
    <w:rsid w:val="00FC5823"/>
    <w:rsid w:val="00FC588B"/>
    <w:rsid w:val="00FC781C"/>
    <w:rsid w:val="00FD0A80"/>
    <w:rsid w:val="00FD137A"/>
    <w:rsid w:val="00FD2843"/>
    <w:rsid w:val="00FD3306"/>
    <w:rsid w:val="00FD3C7F"/>
    <w:rsid w:val="00FD3F9D"/>
    <w:rsid w:val="00FD4266"/>
    <w:rsid w:val="00FD715B"/>
    <w:rsid w:val="00FE08C4"/>
    <w:rsid w:val="00FE0F95"/>
    <w:rsid w:val="00FE2250"/>
    <w:rsid w:val="00FE43A0"/>
    <w:rsid w:val="00FE446C"/>
    <w:rsid w:val="00FE52A9"/>
    <w:rsid w:val="00FE57D8"/>
    <w:rsid w:val="00FE65C3"/>
    <w:rsid w:val="00FF03B1"/>
    <w:rsid w:val="00FF1503"/>
    <w:rsid w:val="00FF1CCF"/>
    <w:rsid w:val="00FF246B"/>
    <w:rsid w:val="00FF2E51"/>
    <w:rsid w:val="00FF3992"/>
    <w:rsid w:val="00FF4A12"/>
    <w:rsid w:val="00FF5694"/>
    <w:rsid w:val="00FF7FF0"/>
    <w:rsid w:val="393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9FACE"/>
  <w15:chartTrackingRefBased/>
  <w15:docId w15:val="{7E408629-AC97-8A47-918B-3A0F382E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B1"/>
    <w:pPr>
      <w:spacing w:before="120" w:after="120" w:line="26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62FC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628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628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323AA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11924"/>
    <w:rPr>
      <w:color w:val="808080"/>
    </w:rPr>
  </w:style>
  <w:style w:type="paragraph" w:styleId="Dato">
    <w:name w:val="Date"/>
    <w:basedOn w:val="Normal"/>
    <w:next w:val="Normal"/>
    <w:link w:val="DatoTegn"/>
    <w:uiPriority w:val="99"/>
    <w:rsid w:val="00561B42"/>
    <w:pPr>
      <w:spacing w:after="400"/>
    </w:pPr>
  </w:style>
  <w:style w:type="character" w:customStyle="1" w:styleId="DatoTegn">
    <w:name w:val="Dato Tegn"/>
    <w:basedOn w:val="Standardskriftforavsnitt"/>
    <w:link w:val="Dato"/>
    <w:uiPriority w:val="99"/>
    <w:rsid w:val="00561B42"/>
  </w:style>
  <w:style w:type="paragraph" w:styleId="Ingenmellomrom">
    <w:name w:val="No Spacing"/>
    <w:uiPriority w:val="1"/>
    <w:qFormat/>
    <w:rsid w:val="001A6DFE"/>
    <w:pPr>
      <w:spacing w:after="0" w:line="264" w:lineRule="auto"/>
    </w:pPr>
  </w:style>
  <w:style w:type="paragraph" w:styleId="Punktliste">
    <w:name w:val="List Bullet"/>
    <w:basedOn w:val="Normal"/>
    <w:uiPriority w:val="99"/>
    <w:unhideWhenUsed/>
    <w:qFormat/>
    <w:rsid w:val="00D83923"/>
    <w:pPr>
      <w:numPr>
        <w:numId w:val="4"/>
      </w:numPr>
      <w:contextualSpacing/>
    </w:pPr>
  </w:style>
  <w:style w:type="paragraph" w:styleId="Punktliste2">
    <w:name w:val="List Bullet 2"/>
    <w:basedOn w:val="Normal"/>
    <w:uiPriority w:val="99"/>
    <w:unhideWhenUsed/>
    <w:qFormat/>
    <w:rsid w:val="00D83923"/>
    <w:pPr>
      <w:numPr>
        <w:ilvl w:val="1"/>
        <w:numId w:val="4"/>
      </w:numPr>
      <w:contextualSpacing/>
    </w:pPr>
  </w:style>
  <w:style w:type="paragraph" w:styleId="Nummerertliste">
    <w:name w:val="List Number"/>
    <w:basedOn w:val="Normal"/>
    <w:uiPriority w:val="99"/>
    <w:unhideWhenUsed/>
    <w:qFormat/>
    <w:rsid w:val="004051F6"/>
    <w:pPr>
      <w:numPr>
        <w:numId w:val="6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62FC2"/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Nummerertliste2">
    <w:name w:val="List Number 2"/>
    <w:basedOn w:val="Normal"/>
    <w:uiPriority w:val="99"/>
    <w:unhideWhenUsed/>
    <w:qFormat/>
    <w:rsid w:val="004051F6"/>
    <w:pPr>
      <w:numPr>
        <w:ilvl w:val="1"/>
        <w:numId w:val="6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D6289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eavsnitt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37A29"/>
  </w:style>
  <w:style w:type="paragraph" w:styleId="Bunntekst">
    <w:name w:val="footer"/>
    <w:basedOn w:val="Normal"/>
    <w:link w:val="BunntekstTegn"/>
    <w:uiPriority w:val="99"/>
    <w:unhideWhenUsed/>
    <w:rsid w:val="00342C95"/>
    <w:pPr>
      <w:tabs>
        <w:tab w:val="left" w:pos="1701"/>
      </w:tabs>
      <w:spacing w:after="0"/>
    </w:pPr>
    <w:rPr>
      <w:color w:val="285C4D" w:themeColor="text2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42C95"/>
    <w:rPr>
      <w:color w:val="285C4D" w:themeColor="text2"/>
      <w:sz w:val="18"/>
    </w:rPr>
  </w:style>
  <w:style w:type="numbering" w:customStyle="1" w:styleId="Numbering">
    <w:name w:val="Numbering"/>
    <w:uiPriority w:val="99"/>
    <w:rsid w:val="004051F6"/>
    <w:pPr>
      <w:numPr>
        <w:numId w:val="2"/>
      </w:numPr>
    </w:pPr>
  </w:style>
  <w:style w:type="paragraph" w:styleId="Punktliste3">
    <w:name w:val="List Bullet 3"/>
    <w:basedOn w:val="Normal"/>
    <w:uiPriority w:val="99"/>
    <w:unhideWhenUsed/>
    <w:rsid w:val="00D83923"/>
    <w:pPr>
      <w:numPr>
        <w:ilvl w:val="2"/>
        <w:numId w:val="4"/>
      </w:numPr>
      <w:contextualSpacing/>
    </w:pPr>
  </w:style>
  <w:style w:type="paragraph" w:styleId="Liste-forts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Nummerertliste3">
    <w:name w:val="List Number 3"/>
    <w:basedOn w:val="Normal"/>
    <w:uiPriority w:val="99"/>
    <w:unhideWhenUsed/>
    <w:qFormat/>
    <w:rsid w:val="004051F6"/>
    <w:pPr>
      <w:numPr>
        <w:ilvl w:val="2"/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qFormat/>
    <w:rsid w:val="004051F6"/>
    <w:pPr>
      <w:numPr>
        <w:ilvl w:val="3"/>
        <w:numId w:val="6"/>
      </w:numPr>
      <w:contextualSpacing/>
    </w:pPr>
  </w:style>
  <w:style w:type="paragraph" w:styleId="Nummerertliste5">
    <w:name w:val="List Number 5"/>
    <w:basedOn w:val="Normal"/>
    <w:uiPriority w:val="99"/>
    <w:unhideWhenUsed/>
    <w:rsid w:val="004051F6"/>
    <w:pPr>
      <w:numPr>
        <w:ilvl w:val="4"/>
        <w:numId w:val="6"/>
      </w:numPr>
      <w:contextualSpacing/>
    </w:pPr>
  </w:style>
  <w:style w:type="paragraph" w:styleId="Liste-forts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e-forts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e-forts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D6289"/>
    <w:rPr>
      <w:rFonts w:asciiTheme="majorHAnsi" w:eastAsiaTheme="majorEastAsia" w:hAnsiTheme="majorHAnsi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FE1"/>
    <w:rPr>
      <w:rFonts w:asciiTheme="majorHAnsi" w:eastAsiaTheme="majorEastAsia" w:hAnsiTheme="majorHAnsi" w:cstheme="majorBidi"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FE1"/>
    <w:rPr>
      <w:rFonts w:asciiTheme="majorHAnsi" w:eastAsiaTheme="majorEastAsia" w:hAnsiTheme="majorHAnsi" w:cstheme="majorBidi"/>
      <w:b/>
      <w:sz w:val="18"/>
    </w:rPr>
  </w:style>
  <w:style w:type="numbering" w:customStyle="1" w:styleId="ListClause">
    <w:name w:val="List Clause"/>
    <w:uiPriority w:val="99"/>
    <w:rsid w:val="004051F6"/>
    <w:pPr>
      <w:numPr>
        <w:numId w:val="3"/>
      </w:numPr>
    </w:pPr>
  </w:style>
  <w:style w:type="paragraph" w:styleId="Tittel">
    <w:name w:val="Title"/>
    <w:basedOn w:val="Normal"/>
    <w:next w:val="Normal"/>
    <w:link w:val="TittelTegn"/>
    <w:uiPriority w:val="10"/>
    <w:semiHidden/>
    <w:rsid w:val="00C52833"/>
    <w:pPr>
      <w:framePr w:w="7938" w:wrap="around" w:vAnchor="page" w:hAnchor="margin" w:y="6805" w:anchorLock="1"/>
      <w:spacing w:after="600" w:line="168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D7FE1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85C4D" w:themeColor="text2"/>
        <w:left w:val="single" w:sz="4" w:space="4" w:color="285C4D" w:themeColor="text2"/>
        <w:bottom w:val="single" w:sz="4" w:space="4" w:color="285C4D" w:themeColor="text2"/>
        <w:right w:val="single" w:sz="4" w:space="4" w:color="285C4D" w:themeColor="text2"/>
      </w:pBdr>
      <w:shd w:val="clear" w:color="auto" w:fill="285C4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Standardskriftforavsnitt"/>
    <w:link w:val="Pull-outQuote"/>
    <w:semiHidden/>
    <w:rsid w:val="0050670B"/>
    <w:rPr>
      <w:color w:val="FFFFFF" w:themeColor="background1"/>
      <w:sz w:val="20"/>
      <w:shd w:val="clear" w:color="auto" w:fill="285C4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85C4D" w:themeFill="text2"/>
    </w:rPr>
  </w:style>
  <w:style w:type="paragraph" w:customStyle="1" w:styleId="Heading1-numbered">
    <w:name w:val="Heading 1-numbered"/>
    <w:basedOn w:val="Overskrift1"/>
    <w:next w:val="Normal"/>
    <w:link w:val="Heading1-numberedChar"/>
    <w:uiPriority w:val="9"/>
    <w:semiHidden/>
    <w:rsid w:val="00F95EEA"/>
  </w:style>
  <w:style w:type="paragraph" w:customStyle="1" w:styleId="Clause1-Heading">
    <w:name w:val="Clause 1-Heading"/>
    <w:basedOn w:val="Overskrift2"/>
    <w:next w:val="Normal"/>
    <w:link w:val="Clause1-HeadingChar"/>
    <w:uiPriority w:val="11"/>
    <w:semiHidden/>
    <w:rsid w:val="004051F6"/>
    <w:pPr>
      <w:numPr>
        <w:numId w:val="7"/>
      </w:numPr>
      <w:tabs>
        <w:tab w:val="clear" w:pos="360"/>
      </w:tabs>
    </w:pPr>
  </w:style>
  <w:style w:type="character" w:customStyle="1" w:styleId="Heading1-numberedChar">
    <w:name w:val="Heading 1-numbered Char"/>
    <w:basedOn w:val="Overskrift1Tegn"/>
    <w:link w:val="Heading1-numbered"/>
    <w:uiPriority w:val="9"/>
    <w:semiHidden/>
    <w:rsid w:val="00AF1E19"/>
    <w:rPr>
      <w:rFonts w:asciiTheme="majorHAnsi" w:eastAsiaTheme="majorEastAsia" w:hAnsiTheme="majorHAnsi" w:cstheme="majorBidi"/>
      <w:caps/>
      <w:color w:val="285C4D" w:themeColor="text2"/>
      <w:sz w:val="32"/>
      <w:szCs w:val="32"/>
    </w:rPr>
  </w:style>
  <w:style w:type="character" w:customStyle="1" w:styleId="Clause1-HeadingChar">
    <w:name w:val="Clause 1-Heading Char"/>
    <w:basedOn w:val="Overskrift2Tegn"/>
    <w:link w:val="Clause1-Heading"/>
    <w:uiPriority w:val="11"/>
    <w:semiHidden/>
    <w:rsid w:val="007D7FE1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e-forts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ellrutenett">
    <w:name w:val="Table Grid"/>
    <w:basedOn w:val="Vanligtabel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285C4D" w:themeColor="text2"/>
      <w:sz w:val="18"/>
      <w:szCs w:val="18"/>
    </w:rPr>
  </w:style>
  <w:style w:type="paragraph" w:styleId="Liste">
    <w:name w:val="List"/>
    <w:basedOn w:val="Normal"/>
    <w:uiPriority w:val="99"/>
    <w:unhideWhenUsed/>
    <w:qFormat/>
    <w:rsid w:val="00E25474"/>
    <w:pPr>
      <w:numPr>
        <w:numId w:val="5"/>
      </w:numPr>
      <w:contextualSpacing/>
    </w:pPr>
  </w:style>
  <w:style w:type="paragraph" w:styleId="Liste2">
    <w:name w:val="List 2"/>
    <w:basedOn w:val="Normal"/>
    <w:uiPriority w:val="99"/>
    <w:unhideWhenUsed/>
    <w:qFormat/>
    <w:rsid w:val="00E25474"/>
    <w:pPr>
      <w:numPr>
        <w:ilvl w:val="1"/>
        <w:numId w:val="5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5"/>
      </w:numPr>
    </w:pPr>
  </w:style>
  <w:style w:type="paragraph" w:styleId="Undertittel">
    <w:name w:val="Subtitle"/>
    <w:basedOn w:val="Tittel"/>
    <w:next w:val="Normal"/>
    <w:link w:val="UndertittelTegn"/>
    <w:uiPriority w:val="11"/>
    <w:semiHidden/>
    <w:rsid w:val="00646456"/>
    <w:pPr>
      <w:framePr w:wrap="around"/>
      <w:spacing w:line="264" w:lineRule="auto"/>
    </w:pPr>
    <w:rPr>
      <w:rFonts w:asciiTheme="minorHAnsi" w:hAnsiTheme="minorHAnsi"/>
      <w:caps w:val="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D7FE1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paragraph" w:styleId="Overskriftforinnholdsfortegnelse">
    <w:name w:val="TOC Heading"/>
    <w:basedOn w:val="Overskrift1"/>
    <w:next w:val="Normal"/>
    <w:uiPriority w:val="39"/>
    <w:qFormat/>
    <w:rsid w:val="00A24EF4"/>
    <w:pPr>
      <w:spacing w:after="0" w:line="259" w:lineRule="auto"/>
      <w:outlineLvl w:val="9"/>
    </w:pPr>
    <w:rPr>
      <w:lang w:val="en-US"/>
    </w:rPr>
  </w:style>
  <w:style w:type="paragraph" w:styleId="INNH1">
    <w:name w:val="toc 1"/>
    <w:basedOn w:val="Normal"/>
    <w:next w:val="Normal"/>
    <w:autoRedefine/>
    <w:uiPriority w:val="39"/>
    <w:rsid w:val="00903842"/>
    <w:pPr>
      <w:pBdr>
        <w:bottom w:val="single" w:sz="8" w:space="4" w:color="78BE20" w:themeColor="accent1"/>
        <w:between w:val="single" w:sz="8" w:space="4" w:color="78BE20" w:themeColor="accent1"/>
      </w:pBdr>
      <w:tabs>
        <w:tab w:val="left" w:pos="660"/>
        <w:tab w:val="right" w:pos="10194"/>
      </w:tabs>
      <w:spacing w:after="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342C95"/>
    <w:pPr>
      <w:pBdr>
        <w:bottom w:val="single" w:sz="8" w:space="4" w:color="78BE20" w:themeColor="accent1"/>
        <w:between w:val="single" w:sz="8" w:space="4" w:color="78BE20" w:themeColor="accent1"/>
      </w:pBdr>
      <w:tabs>
        <w:tab w:val="right" w:pos="10194"/>
      </w:tabs>
      <w:spacing w:after="0"/>
    </w:pPr>
  </w:style>
  <w:style w:type="paragraph" w:styleId="INNH3">
    <w:name w:val="toc 3"/>
    <w:basedOn w:val="Normal"/>
    <w:next w:val="Normal"/>
    <w:autoRedefine/>
    <w:uiPriority w:val="39"/>
    <w:rsid w:val="004E0833"/>
    <w:pPr>
      <w:tabs>
        <w:tab w:val="right" w:leader="dot" w:pos="9628"/>
      </w:tabs>
      <w:spacing w:after="100"/>
      <w:ind w:left="284"/>
    </w:pPr>
  </w:style>
  <w:style w:type="character" w:styleId="Hyperkobling">
    <w:name w:val="Hyperlink"/>
    <w:basedOn w:val="Standardskriftforavsnit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Vanligtabell"/>
    <w:uiPriority w:val="99"/>
    <w:rsid w:val="003C2EDF"/>
    <w:pPr>
      <w:spacing w:after="0" w:line="240" w:lineRule="auto"/>
    </w:pPr>
    <w:tblPr>
      <w:tblCellMar>
        <w:left w:w="0" w:type="dxa"/>
        <w:right w:w="0" w:type="dxa"/>
      </w:tblCellMar>
    </w:tblPr>
    <w:tblStylePr w:type="firstCol">
      <w:rPr>
        <w:b/>
      </w:rPr>
    </w:tblStylePr>
  </w:style>
  <w:style w:type="paragraph" w:customStyle="1" w:styleId="Clause2">
    <w:name w:val="Clause 2"/>
    <w:basedOn w:val="Normal"/>
    <w:uiPriority w:val="11"/>
    <w:semiHidden/>
    <w:qFormat/>
    <w:rsid w:val="004051F6"/>
    <w:pPr>
      <w:numPr>
        <w:ilvl w:val="1"/>
        <w:numId w:val="7"/>
      </w:numPr>
    </w:pPr>
  </w:style>
  <w:style w:type="paragraph" w:customStyle="1" w:styleId="Clause3">
    <w:name w:val="Clause 3"/>
    <w:basedOn w:val="Clause2"/>
    <w:uiPriority w:val="11"/>
    <w:semiHidden/>
    <w:qFormat/>
    <w:rsid w:val="004051F6"/>
    <w:pPr>
      <w:numPr>
        <w:ilvl w:val="2"/>
      </w:numPr>
    </w:pPr>
  </w:style>
  <w:style w:type="paragraph" w:customStyle="1" w:styleId="Heading-Section">
    <w:name w:val="Heading-Section"/>
    <w:basedOn w:val="Overskrift1"/>
    <w:uiPriority w:val="9"/>
    <w:semiHidden/>
    <w:qFormat/>
    <w:rsid w:val="00342C95"/>
    <w:pPr>
      <w:pageBreakBefore/>
      <w:numPr>
        <w:numId w:val="8"/>
      </w:numPr>
    </w:pPr>
    <w:rPr>
      <w:caps w:val="0"/>
      <w:sz w:val="40"/>
    </w:rPr>
  </w:style>
  <w:style w:type="numbering" w:customStyle="1" w:styleId="ListHeadings">
    <w:name w:val="List Headings"/>
    <w:uiPriority w:val="99"/>
    <w:rsid w:val="00D0518D"/>
    <w:pPr>
      <w:numPr>
        <w:numId w:val="8"/>
      </w:numPr>
    </w:pPr>
  </w:style>
  <w:style w:type="paragraph" w:customStyle="1" w:styleId="Titlegreen">
    <w:name w:val="Title green"/>
    <w:basedOn w:val="Tittel"/>
    <w:uiPriority w:val="99"/>
    <w:semiHidden/>
    <w:rsid w:val="00110B67"/>
    <w:pPr>
      <w:framePr w:wrap="around"/>
    </w:pPr>
    <w:rPr>
      <w:color w:val="78BE20" w:themeColor="accent1"/>
    </w:rPr>
  </w:style>
  <w:style w:type="paragraph" w:styleId="Figurliste">
    <w:name w:val="table of figures"/>
    <w:basedOn w:val="Normal"/>
    <w:next w:val="Normal"/>
    <w:uiPriority w:val="99"/>
    <w:semiHidden/>
    <w:rsid w:val="00110B67"/>
    <w:pPr>
      <w:spacing w:after="0"/>
    </w:pPr>
  </w:style>
  <w:style w:type="paragraph" w:customStyle="1" w:styleId="Cover-Fullpage">
    <w:name w:val="Cover-Full page"/>
    <w:basedOn w:val="Normal"/>
    <w:semiHidden/>
    <w:rsid w:val="00517CE9"/>
    <w:pPr>
      <w:framePr w:w="12474" w:h="14572" w:hRule="exact" w:wrap="around" w:vAnchor="page" w:hAnchor="page" w:y="1135" w:anchorLock="1"/>
      <w:spacing w:before="0" w:after="0" w:line="168" w:lineRule="auto"/>
    </w:pPr>
    <w:rPr>
      <w:noProof/>
    </w:rPr>
  </w:style>
  <w:style w:type="paragraph" w:customStyle="1" w:styleId="Coverbannertop">
    <w:name w:val="Cover banner top"/>
    <w:basedOn w:val="Cover-Fullpage"/>
    <w:semiHidden/>
    <w:rsid w:val="00517CE9"/>
    <w:pPr>
      <w:framePr w:h="851" w:hRule="exact" w:wrap="around" w:yAlign="top"/>
    </w:pPr>
  </w:style>
  <w:style w:type="paragraph" w:customStyle="1" w:styleId="Coverbannerbottom">
    <w:name w:val="Cover banner bottom"/>
    <w:basedOn w:val="Coverbannertop"/>
    <w:semiHidden/>
    <w:rsid w:val="00517CE9"/>
    <w:pPr>
      <w:framePr w:wrap="around" w:y="15990"/>
    </w:pPr>
  </w:style>
  <w:style w:type="paragraph" w:customStyle="1" w:styleId="Coverlogo">
    <w:name w:val="Cover logo"/>
    <w:basedOn w:val="Normal"/>
    <w:semiHidden/>
    <w:rsid w:val="00186D6D"/>
    <w:pPr>
      <w:framePr w:w="3181" w:h="1701" w:hRule="exact" w:wrap="around" w:vAnchor="page" w:hAnchor="margin" w:xAlign="right" w:y="13439" w:anchorLock="1"/>
      <w:spacing w:before="0" w:after="0"/>
    </w:pPr>
  </w:style>
  <w:style w:type="paragraph" w:customStyle="1" w:styleId="Cover-Category-right">
    <w:name w:val="Cover-Category-right"/>
    <w:basedOn w:val="Normal"/>
    <w:semiHidden/>
    <w:rsid w:val="00322496"/>
    <w:pPr>
      <w:framePr w:wrap="around" w:vAnchor="page" w:hAnchor="margin" w:xAlign="right" w:y="1419" w:anchorLock="1"/>
      <w:jc w:val="right"/>
    </w:pPr>
    <w:rPr>
      <w:rFonts w:asciiTheme="majorHAnsi" w:hAnsiTheme="majorHAnsi"/>
      <w:caps/>
      <w:color w:val="78BE20" w:themeColor="accent1"/>
    </w:rPr>
  </w:style>
  <w:style w:type="paragraph" w:customStyle="1" w:styleId="Coverpicture">
    <w:name w:val="Cover picture"/>
    <w:basedOn w:val="Normal"/>
    <w:semiHidden/>
    <w:rsid w:val="00C52833"/>
    <w:pPr>
      <w:framePr w:w="4536" w:h="4536" w:hRule="exact" w:hSpace="567" w:wrap="around" w:vAnchor="page" w:hAnchor="margin" w:y="1589" w:anchorLock="1"/>
      <w:spacing w:before="0" w:after="160" w:line="259" w:lineRule="auto"/>
    </w:pPr>
  </w:style>
  <w:style w:type="paragraph" w:customStyle="1" w:styleId="Cover-Categoryleft">
    <w:name w:val="Cover-Category left"/>
    <w:basedOn w:val="Cover-Category-right"/>
    <w:semiHidden/>
    <w:rsid w:val="007C6404"/>
    <w:pPr>
      <w:framePr w:wrap="around" w:xAlign="left"/>
    </w:pPr>
    <w:rPr>
      <w:color w:val="FFFFFF" w:themeColor="background1"/>
    </w:rPr>
  </w:style>
  <w:style w:type="paragraph" w:customStyle="1" w:styleId="Subtitle-black">
    <w:name w:val="Subtitle-black"/>
    <w:basedOn w:val="Undertittel"/>
    <w:semiHidden/>
    <w:rsid w:val="0022151C"/>
    <w:pPr>
      <w:framePr w:wrap="around"/>
    </w:pPr>
    <w:rPr>
      <w:color w:val="000000" w:themeColor="text1"/>
    </w:rPr>
  </w:style>
  <w:style w:type="paragraph" w:customStyle="1" w:styleId="Date-dark">
    <w:name w:val="Date-dark"/>
    <w:basedOn w:val="Dato"/>
    <w:semiHidden/>
    <w:rsid w:val="0022151C"/>
    <w:pPr>
      <w:framePr w:wrap="around" w:hAnchor="text"/>
    </w:pPr>
    <w:rPr>
      <w:color w:val="000000" w:themeColor="text1"/>
    </w:rPr>
  </w:style>
  <w:style w:type="paragraph" w:customStyle="1" w:styleId="Disclaimer">
    <w:name w:val="Disclaimer"/>
    <w:basedOn w:val="Normal"/>
    <w:semiHidden/>
    <w:rsid w:val="00BD5A4D"/>
    <w:pPr>
      <w:framePr w:w="7938" w:hSpace="3402" w:vSpace="567" w:wrap="around" w:hAnchor="margin" w:yAlign="bottom" w:anchorLock="1"/>
      <w:shd w:val="clear" w:color="auto" w:fill="FFFFFF" w:themeFill="background1"/>
      <w:spacing w:after="160" w:line="240" w:lineRule="auto"/>
    </w:pPr>
    <w:rPr>
      <w:color w:val="285C4D" w:themeColor="text2"/>
      <w:sz w:val="18"/>
    </w:rPr>
  </w:style>
  <w:style w:type="paragraph" w:customStyle="1" w:styleId="Disclaimerbold">
    <w:name w:val="Disclaimer bold"/>
    <w:basedOn w:val="Disclaimer"/>
    <w:semiHidden/>
    <w:rsid w:val="00CF275E"/>
    <w:pPr>
      <w:framePr w:wrap="around"/>
    </w:pPr>
    <w:rPr>
      <w:b/>
    </w:rPr>
  </w:style>
  <w:style w:type="table" w:customStyle="1" w:styleId="FSCTable">
    <w:name w:val="FSC Table"/>
    <w:basedOn w:val="Vanligtabell"/>
    <w:uiPriority w:val="99"/>
    <w:rsid w:val="00CF275E"/>
    <w:pPr>
      <w:spacing w:after="0" w:line="240" w:lineRule="auto"/>
    </w:pPr>
    <w:tblPr>
      <w:tblBorders>
        <w:top w:val="single" w:sz="8" w:space="0" w:color="285C4D" w:themeColor="text2"/>
        <w:bottom w:val="single" w:sz="8" w:space="0" w:color="285C4D" w:themeColor="text2"/>
        <w:insideH w:val="single" w:sz="8" w:space="0" w:color="285C4D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F1F8E8" w:themeColor="background2"/>
      </w:rPr>
      <w:tblPr/>
      <w:tcPr>
        <w:shd w:val="clear" w:color="auto" w:fill="285C4D" w:themeFill="text2"/>
      </w:tcPr>
    </w:tblStylePr>
    <w:tblStylePr w:type="firstCol">
      <w:rPr>
        <w:b/>
        <w:color w:val="285C4D" w:themeColor="text2"/>
      </w:rPr>
    </w:tblStylePr>
  </w:style>
  <w:style w:type="paragraph" w:customStyle="1" w:styleId="ContentControl">
    <w:name w:val="Content Control"/>
    <w:basedOn w:val="Ingenmellomrom"/>
    <w:semiHidden/>
    <w:rsid w:val="00BD5A4D"/>
    <w:pPr>
      <w:tabs>
        <w:tab w:val="left" w:pos="851"/>
        <w:tab w:val="left" w:pos="1985"/>
      </w:tabs>
      <w:spacing w:before="40" w:after="40"/>
    </w:pPr>
    <w:rPr>
      <w:sz w:val="20"/>
    </w:rPr>
  </w:style>
  <w:style w:type="paragraph" w:styleId="NormalWeb">
    <w:name w:val="Normal (Web)"/>
    <w:basedOn w:val="Normal"/>
    <w:uiPriority w:val="99"/>
    <w:unhideWhenUsed/>
    <w:rsid w:val="00A5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Conditions">
    <w:name w:val="Terms &amp; Conditions"/>
    <w:basedOn w:val="Normal"/>
    <w:uiPriority w:val="99"/>
    <w:semiHidden/>
    <w:rsid w:val="008323AA"/>
    <w:pPr>
      <w:tabs>
        <w:tab w:val="left" w:pos="1134"/>
      </w:tabs>
      <w:spacing w:before="0" w:after="160" w:line="259" w:lineRule="auto"/>
      <w:ind w:left="1134" w:hanging="1134"/>
    </w:pPr>
  </w:style>
  <w:style w:type="paragraph" w:customStyle="1" w:styleId="Endpagelogo">
    <w:name w:val="End page logo"/>
    <w:basedOn w:val="Coverlogo"/>
    <w:semiHidden/>
    <w:rsid w:val="00960A7A"/>
    <w:pPr>
      <w:framePr w:hSpace="11340" w:vSpace="1134" w:wrap="around" w:xAlign="left" w:y="1419"/>
    </w:pPr>
  </w:style>
  <w:style w:type="paragraph" w:customStyle="1" w:styleId="EndpageContacts">
    <w:name w:val="End page Contacts"/>
    <w:basedOn w:val="ContentControl"/>
    <w:semiHidden/>
    <w:rsid w:val="00414E36"/>
    <w:pPr>
      <w:framePr w:wrap="around" w:hAnchor="text" w:yAlign="bottom" w:anchorLock="1"/>
    </w:pPr>
    <w:rPr>
      <w:color w:val="F1F8E8" w:themeColor="background2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960A7A"/>
    <w:rPr>
      <w:color w:val="605E5C"/>
      <w:shd w:val="clear" w:color="auto" w:fill="E1DFDD"/>
    </w:rPr>
  </w:style>
  <w:style w:type="paragraph" w:customStyle="1" w:styleId="Address">
    <w:name w:val="Address"/>
    <w:basedOn w:val="Dato"/>
    <w:uiPriority w:val="19"/>
    <w:rsid w:val="00B62FC2"/>
    <w:pPr>
      <w:spacing w:before="0" w:after="840" w:line="240" w:lineRule="auto"/>
      <w:contextualSpacing/>
    </w:pPr>
  </w:style>
  <w:style w:type="character" w:styleId="Sterk">
    <w:name w:val="Strong"/>
    <w:basedOn w:val="Standardskriftforavsnitt"/>
    <w:uiPriority w:val="22"/>
    <w:qFormat/>
    <w:rsid w:val="001C572A"/>
    <w:rPr>
      <w:b/>
      <w:bCs/>
    </w:rPr>
  </w:style>
  <w:style w:type="paragraph" w:customStyle="1" w:styleId="Addressdetails">
    <w:name w:val="Address details"/>
    <w:basedOn w:val="Bunntekst"/>
    <w:uiPriority w:val="19"/>
    <w:rsid w:val="00FC0CA1"/>
    <w:pPr>
      <w:contextualSpacing/>
    </w:pPr>
    <w:rPr>
      <w:sz w:val="16"/>
      <w:lang w:val="en-US"/>
    </w:rPr>
  </w:style>
  <w:style w:type="table" w:customStyle="1" w:styleId="FSCAddressdetails">
    <w:name w:val="FSC Address details"/>
    <w:basedOn w:val="Blank"/>
    <w:uiPriority w:val="99"/>
    <w:rsid w:val="00FB5CE2"/>
    <w:tblPr>
      <w:tblBorders>
        <w:top w:val="single" w:sz="8" w:space="0" w:color="78BE20" w:themeColor="accent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1F8E8" w:themeFill="background2"/>
    </w:tcPr>
    <w:tblStylePr w:type="firstCol">
      <w:rPr>
        <w:b w:val="0"/>
      </w:rPr>
    </w:tblStylePr>
  </w:style>
  <w:style w:type="paragraph" w:customStyle="1" w:styleId="Contactdetails">
    <w:name w:val="Contact details"/>
    <w:basedOn w:val="Normal"/>
    <w:link w:val="ContactdetailsChar"/>
    <w:uiPriority w:val="19"/>
    <w:rsid w:val="00CC6A84"/>
    <w:pPr>
      <w:framePr w:w="2665" w:h="12474" w:hRule="exact" w:hSpace="851" w:vSpace="6804" w:wrap="around" w:vAnchor="page" w:hAnchor="margin" w:xAlign="right" w:y="2836" w:anchorLock="1"/>
      <w:spacing w:before="0" w:after="0"/>
    </w:pPr>
    <w:rPr>
      <w:color w:val="285C4D" w:themeColor="text2"/>
      <w:sz w:val="17"/>
    </w:rPr>
  </w:style>
  <w:style w:type="paragraph" w:customStyle="1" w:styleId="Contactdetails-bold">
    <w:name w:val="Contact details-bold"/>
    <w:basedOn w:val="Contactdetails"/>
    <w:link w:val="Contactdetails-boldChar"/>
    <w:uiPriority w:val="19"/>
    <w:rsid w:val="00891771"/>
    <w:pPr>
      <w:framePr w:wrap="around"/>
      <w:spacing w:before="120"/>
    </w:pPr>
    <w:rPr>
      <w:b/>
    </w:rPr>
  </w:style>
  <w:style w:type="character" w:customStyle="1" w:styleId="ContactdetailsChar">
    <w:name w:val="Contact details Char"/>
    <w:basedOn w:val="Standardskriftforavsnitt"/>
    <w:link w:val="Contactdetails"/>
    <w:uiPriority w:val="19"/>
    <w:rsid w:val="007D7FE1"/>
    <w:rPr>
      <w:color w:val="285C4D" w:themeColor="text2"/>
      <w:sz w:val="17"/>
    </w:rPr>
  </w:style>
  <w:style w:type="character" w:customStyle="1" w:styleId="Contactdetails-boldChar">
    <w:name w:val="Contact details-bold Char"/>
    <w:basedOn w:val="ContactdetailsChar"/>
    <w:link w:val="Contactdetails-bold"/>
    <w:uiPriority w:val="19"/>
    <w:rsid w:val="007D7FE1"/>
    <w:rPr>
      <w:b/>
      <w:color w:val="285C4D" w:themeColor="text2"/>
      <w:sz w:val="17"/>
    </w:rPr>
  </w:style>
  <w:style w:type="paragraph" w:customStyle="1" w:styleId="Signatureindent">
    <w:name w:val="Signature indent"/>
    <w:basedOn w:val="Normal"/>
    <w:link w:val="SignatureindentChar"/>
    <w:rsid w:val="0017266E"/>
    <w:pPr>
      <w:ind w:left="-113"/>
    </w:pPr>
  </w:style>
  <w:style w:type="character" w:customStyle="1" w:styleId="SignatureindentChar">
    <w:name w:val="Signature indent Char"/>
    <w:basedOn w:val="Standardskriftforavsnitt"/>
    <w:link w:val="Signatureindent"/>
    <w:rsid w:val="0017266E"/>
  </w:style>
  <w:style w:type="paragraph" w:customStyle="1" w:styleId="AddressblockHeader">
    <w:name w:val="Address block Header"/>
    <w:basedOn w:val="Dato"/>
    <w:rsid w:val="00561B42"/>
    <w:pPr>
      <w:spacing w:before="0"/>
    </w:pPr>
    <w:rPr>
      <w:rFonts w:asciiTheme="majorHAnsi" w:hAnsiTheme="majorHAnsi"/>
      <w:b/>
      <w:color w:val="285C4D" w:themeColor="text2"/>
      <w:sz w:val="28"/>
    </w:rPr>
  </w:style>
  <w:style w:type="paragraph" w:customStyle="1" w:styleId="Adresse">
    <w:name w:val="Adresse"/>
    <w:basedOn w:val="Normal"/>
    <w:rsid w:val="00FE446C"/>
    <w:pPr>
      <w:spacing w:before="0" w:after="0" w:line="240" w:lineRule="auto"/>
    </w:pPr>
    <w:rPr>
      <w:rFonts w:ascii="CenturyOldst BT" w:eastAsia="Times New Roman" w:hAnsi="CenturyOldst BT" w:cs="Times New Roman"/>
      <w:sz w:val="24"/>
      <w:szCs w:val="20"/>
      <w:lang w:val="nb-NO" w:eastAsia="nb-NO"/>
    </w:rPr>
  </w:style>
  <w:style w:type="character" w:customStyle="1" w:styleId="normaltextrun">
    <w:name w:val="normaltextrun"/>
    <w:basedOn w:val="Standardskriftforavsnitt"/>
    <w:rsid w:val="00FE446C"/>
  </w:style>
  <w:style w:type="paragraph" w:customStyle="1" w:styleId="paragraph">
    <w:name w:val="paragraph"/>
    <w:basedOn w:val="Normal"/>
    <w:rsid w:val="00F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FE446C"/>
  </w:style>
  <w:style w:type="character" w:customStyle="1" w:styleId="spellingerror">
    <w:name w:val="spellingerror"/>
    <w:basedOn w:val="Standardskriftforavsnitt"/>
    <w:rsid w:val="00AC28F1"/>
  </w:style>
  <w:style w:type="character" w:customStyle="1" w:styleId="tabchar">
    <w:name w:val="tabchar"/>
    <w:basedOn w:val="Standardskriftforavsnitt"/>
    <w:rsid w:val="00AC28F1"/>
  </w:style>
  <w:style w:type="paragraph" w:styleId="Brdtekst">
    <w:name w:val="Body Text"/>
    <w:basedOn w:val="Normal"/>
    <w:link w:val="BrdtekstTegn"/>
    <w:rsid w:val="00562818"/>
    <w:pPr>
      <w:spacing w:before="0" w:after="0" w:line="360" w:lineRule="auto"/>
    </w:pPr>
    <w:rPr>
      <w:rFonts w:ascii="CenturyOldst BT" w:eastAsia="Times New Roman" w:hAnsi="CenturyOldst BT" w:cs="Times New Roman"/>
      <w:sz w:val="20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562818"/>
    <w:rPr>
      <w:rFonts w:ascii="CenturyOldst BT" w:eastAsia="Times New Roman" w:hAnsi="CenturyOldst BT" w:cs="Times New Roman"/>
      <w:sz w:val="20"/>
      <w:szCs w:val="20"/>
      <w:lang w:val="nb-NO" w:eastAsia="nb-NO"/>
    </w:rPr>
  </w:style>
  <w:style w:type="paragraph" w:styleId="Revisjon">
    <w:name w:val="Revision"/>
    <w:hidden/>
    <w:uiPriority w:val="99"/>
    <w:semiHidden/>
    <w:rsid w:val="00CD1FF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147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1473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1473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47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4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SC">
      <a:dk1>
        <a:sysClr val="windowText" lastClr="000000"/>
      </a:dk1>
      <a:lt1>
        <a:sysClr val="window" lastClr="FFFFFF"/>
      </a:lt1>
      <a:dk2>
        <a:srgbClr val="285C4D"/>
      </a:dk2>
      <a:lt2>
        <a:srgbClr val="F1F8E8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00"/>
      </a:hlink>
      <a:folHlink>
        <a:srgbClr val="000000"/>
      </a:folHlink>
    </a:clrScheme>
    <a:fontScheme name="FSC Word">
      <a:majorFont>
        <a:latin typeface="Greycliff CF Extra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0100780784A42A9732F6BC98A0938" ma:contentTypeVersion="11" ma:contentTypeDescription="Opprett et nytt dokument." ma:contentTypeScope="" ma:versionID="e1f5b9f480d7bbaa2a46c3484a1c8601">
  <xsd:schema xmlns:xsd="http://www.w3.org/2001/XMLSchema" xmlns:xs="http://www.w3.org/2001/XMLSchema" xmlns:p="http://schemas.microsoft.com/office/2006/metadata/properties" xmlns:ns2="7bbccaf4-eb77-4e43-b758-d19890c023d9" xmlns:ns3="286dc11e-3180-4de7-99b3-c92c5ed4d843" targetNamespace="http://schemas.microsoft.com/office/2006/metadata/properties" ma:root="true" ma:fieldsID="764efb28a9d60f7bec4df5066a00ba56" ns2:_="" ns3:_="">
    <xsd:import namespace="7bbccaf4-eb77-4e43-b758-d19890c023d9"/>
    <xsd:import namespace="286dc11e-3180-4de7-99b3-c92c5ed4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caf4-eb77-4e43-b758-d19890c02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4d80d10-9a47-48d1-9541-931886bfe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dc11e-3180-4de7-99b3-c92c5ed4d8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e43f3b-b68f-4977-a1a7-d00a99b122d8}" ma:internalName="TaxCatchAll" ma:showField="CatchAllData" ma:web="286dc11e-3180-4de7-99b3-c92c5ed4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caf4-eb77-4e43-b758-d19890c023d9">
      <Terms xmlns="http://schemas.microsoft.com/office/infopath/2007/PartnerControls"/>
    </lcf76f155ced4ddcb4097134ff3c332f>
    <TaxCatchAll xmlns="286dc11e-3180-4de7-99b3-c92c5ed4d843" xsi:nil="true"/>
  </documentManagement>
</p:properties>
</file>

<file path=customXml/itemProps1.xml><?xml version="1.0" encoding="utf-8"?>
<ds:datastoreItem xmlns:ds="http://schemas.openxmlformats.org/officeDocument/2006/customXml" ds:itemID="{C8BCC71E-FB24-45C5-A7EA-DCD2F3434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8FFCD-21A0-4DEE-A679-8971A6875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caf4-eb77-4e43-b758-d19890c023d9"/>
    <ds:schemaRef ds:uri="286dc11e-3180-4de7-99b3-c92c5ed4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0276C-1AD4-4738-8373-A66B7CA10A9C}">
  <ds:schemaRefs>
    <ds:schemaRef ds:uri="http://schemas.microsoft.com/office/2006/metadata/properties"/>
    <ds:schemaRef ds:uri="http://schemas.microsoft.com/office/infopath/2007/PartnerControls"/>
    <ds:schemaRef ds:uri="7bbccaf4-eb77-4e43-b758-d19890c023d9"/>
    <ds:schemaRef ds:uri="286dc11e-3180-4de7-99b3-c92c5ed4d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3472</Words>
  <Characters>18402</Characters>
  <Application>Microsoft Office Word</Application>
  <DocSecurity>0</DocSecurity>
  <Lines>153</Lines>
  <Paragraphs>43</Paragraphs>
  <ScaleCrop>false</ScaleCrop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Anders Bjurulf</cp:lastModifiedBy>
  <cp:revision>162</cp:revision>
  <cp:lastPrinted>2024-01-04T17:55:00Z</cp:lastPrinted>
  <dcterms:created xsi:type="dcterms:W3CDTF">2024-01-10T14:40:00Z</dcterms:created>
  <dcterms:modified xsi:type="dcterms:W3CDTF">2024-01-12T09:15:00Z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0x01010088D0100780784A42A9732F6BC98A0938</vt:lpwstr>
  </property>
  <property fmtid="{D5CDD505-2E9C-101B-9397-08002B2CF9AE}" pid="3" name="MediaServiceImageTags">
    <vt:lpwstr/>
  </property>
</Properties>
</file>